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01"/>
        <w:gridCol w:w="2112"/>
        <w:gridCol w:w="2137"/>
        <w:gridCol w:w="2712"/>
      </w:tblGrid>
      <w:tr w:rsidR="00344D31" w:rsidRPr="0042588F" w:rsidTr="00344D31">
        <w:trPr>
          <w:trHeight w:val="425"/>
        </w:trPr>
        <w:tc>
          <w:tcPr>
            <w:tcW w:w="4606" w:type="dxa"/>
            <w:gridSpan w:val="2"/>
            <w:vAlign w:val="center"/>
          </w:tcPr>
          <w:p w:rsidR="00344D31" w:rsidRPr="00344D31" w:rsidRDefault="00344D31" w:rsidP="00D76DCF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44D31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Biztonsági adatlap</w:t>
            </w:r>
          </w:p>
        </w:tc>
        <w:tc>
          <w:tcPr>
            <w:tcW w:w="5283" w:type="dxa"/>
            <w:gridSpan w:val="2"/>
          </w:tcPr>
          <w:p w:rsidR="00344D31" w:rsidRPr="00D649AD" w:rsidRDefault="00344D31" w:rsidP="00D76DC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649AD">
              <w:rPr>
                <w:rFonts w:ascii="Times New Roman" w:hAnsi="Times New Roman" w:cs="Times New Roman"/>
                <w:b/>
                <w:sz w:val="20"/>
                <w:szCs w:val="24"/>
              </w:rPr>
              <w:t>1907/2006 EK irányelvek és a</w:t>
            </w:r>
            <w:r w:rsidRPr="00D649AD">
              <w:rPr>
                <w:rFonts w:ascii="Times New Roman" w:hAnsi="Times New Roman" w:cs="Times New Roman"/>
                <w:b/>
                <w:sz w:val="20"/>
                <w:szCs w:val="24"/>
              </w:rPr>
              <w:br/>
              <w:t>453/2010 EK rendelet szerint</w:t>
            </w:r>
          </w:p>
        </w:tc>
      </w:tr>
      <w:tr w:rsidR="00344D31" w:rsidRPr="0042588F" w:rsidTr="00D76DCF">
        <w:trPr>
          <w:trHeight w:val="397"/>
        </w:trPr>
        <w:tc>
          <w:tcPr>
            <w:tcW w:w="2303" w:type="dxa"/>
            <w:vAlign w:val="center"/>
          </w:tcPr>
          <w:p w:rsidR="00344D31" w:rsidRPr="00344D31" w:rsidRDefault="00344D31" w:rsidP="00D76DC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44D31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Termék neve:</w:t>
            </w:r>
          </w:p>
        </w:tc>
        <w:tc>
          <w:tcPr>
            <w:tcW w:w="2303" w:type="dxa"/>
            <w:vAlign w:val="center"/>
          </w:tcPr>
          <w:p w:rsidR="00344D31" w:rsidRPr="00D649AD" w:rsidRDefault="00D91B31" w:rsidP="00E37572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91B3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FEBI – </w:t>
            </w:r>
            <w:proofErr w:type="spellStart"/>
            <w:r w:rsidRPr="00D91B31">
              <w:rPr>
                <w:rFonts w:ascii="Times New Roman" w:hAnsi="Times New Roman" w:cs="Times New Roman"/>
                <w:b/>
                <w:sz w:val="20"/>
                <w:szCs w:val="24"/>
              </w:rPr>
              <w:t>Grease</w:t>
            </w:r>
            <w:proofErr w:type="spellEnd"/>
            <w:r w:rsidRPr="00D91B3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 26712</w:t>
            </w:r>
            <w:r w:rsidRPr="00D91B31">
              <w:rPr>
                <w:rFonts w:ascii="Times New Roman" w:hAnsi="Times New Roman" w:cs="Times New Roman"/>
                <w:b/>
                <w:sz w:val="20"/>
                <w:szCs w:val="24"/>
              </w:rPr>
              <w:tab/>
            </w:r>
          </w:p>
        </w:tc>
        <w:tc>
          <w:tcPr>
            <w:tcW w:w="2303" w:type="dxa"/>
            <w:vAlign w:val="center"/>
          </w:tcPr>
          <w:p w:rsidR="00344D31" w:rsidRPr="00D649AD" w:rsidRDefault="00344D31" w:rsidP="00D76DC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649A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Kibocsátás </w:t>
            </w:r>
            <w:proofErr w:type="gramStart"/>
            <w:r w:rsidRPr="00D649A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dátuma</w:t>
            </w:r>
            <w:proofErr w:type="gramEnd"/>
            <w:r w:rsidRPr="00D649A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:</w:t>
            </w:r>
          </w:p>
        </w:tc>
        <w:tc>
          <w:tcPr>
            <w:tcW w:w="2980" w:type="dxa"/>
            <w:vAlign w:val="center"/>
          </w:tcPr>
          <w:p w:rsidR="00344D31" w:rsidRPr="00D649AD" w:rsidRDefault="00344D31" w:rsidP="00A833F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FC4338">
              <w:rPr>
                <w:rFonts w:ascii="Times New Roman" w:hAnsi="Times New Roman" w:cs="Times New Roman"/>
                <w:b/>
                <w:sz w:val="20"/>
                <w:szCs w:val="24"/>
              </w:rPr>
              <w:t>201</w:t>
            </w:r>
            <w:r w:rsidR="009E5219" w:rsidRPr="00FC4338">
              <w:rPr>
                <w:rFonts w:ascii="Times New Roman" w:hAnsi="Times New Roman" w:cs="Times New Roman"/>
                <w:b/>
                <w:sz w:val="20"/>
                <w:szCs w:val="24"/>
              </w:rPr>
              <w:t>6</w:t>
            </w:r>
            <w:r w:rsidRPr="00FC4338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  <w:r w:rsidR="00A833F6" w:rsidRPr="00FC4338">
              <w:rPr>
                <w:rFonts w:ascii="Times New Roman" w:hAnsi="Times New Roman" w:cs="Times New Roman"/>
                <w:b/>
                <w:sz w:val="20"/>
                <w:szCs w:val="24"/>
              </w:rPr>
              <w:t>06</w:t>
            </w:r>
            <w:r w:rsidRPr="00FC4338">
              <w:rPr>
                <w:rFonts w:ascii="Times New Roman" w:hAnsi="Times New Roman" w:cs="Times New Roman"/>
                <w:b/>
                <w:sz w:val="20"/>
                <w:szCs w:val="24"/>
              </w:rPr>
              <w:t>.</w:t>
            </w:r>
            <w:r w:rsidR="00D91B31">
              <w:rPr>
                <w:rFonts w:ascii="Times New Roman" w:hAnsi="Times New Roman" w:cs="Times New Roman"/>
                <w:b/>
                <w:sz w:val="20"/>
                <w:szCs w:val="24"/>
              </w:rPr>
              <w:t>30</w:t>
            </w:r>
          </w:p>
        </w:tc>
      </w:tr>
      <w:tr w:rsidR="00344D31" w:rsidRPr="0042588F" w:rsidTr="00D76DCF">
        <w:trPr>
          <w:trHeight w:val="397"/>
        </w:trPr>
        <w:tc>
          <w:tcPr>
            <w:tcW w:w="2303" w:type="dxa"/>
            <w:vAlign w:val="center"/>
          </w:tcPr>
          <w:p w:rsidR="00344D31" w:rsidRPr="00344D31" w:rsidRDefault="00344D31" w:rsidP="00D76DC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344D31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Ref. sz.:</w:t>
            </w:r>
          </w:p>
        </w:tc>
        <w:tc>
          <w:tcPr>
            <w:tcW w:w="2303" w:type="dxa"/>
            <w:vAlign w:val="center"/>
          </w:tcPr>
          <w:p w:rsidR="00344D31" w:rsidRPr="00D649AD" w:rsidRDefault="00D91B31" w:rsidP="00D76DC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91B31">
              <w:rPr>
                <w:rFonts w:ascii="Times New Roman" w:hAnsi="Times New Roman" w:cs="Times New Roman"/>
                <w:b/>
                <w:sz w:val="20"/>
                <w:szCs w:val="24"/>
              </w:rPr>
              <w:t>FE26712</w:t>
            </w:r>
          </w:p>
        </w:tc>
        <w:tc>
          <w:tcPr>
            <w:tcW w:w="2303" w:type="dxa"/>
            <w:vAlign w:val="center"/>
          </w:tcPr>
          <w:p w:rsidR="00344D31" w:rsidRPr="00D649AD" w:rsidRDefault="00344D31" w:rsidP="00D76DCF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649A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Eredeti kelte:</w:t>
            </w:r>
          </w:p>
        </w:tc>
        <w:tc>
          <w:tcPr>
            <w:tcW w:w="2980" w:type="dxa"/>
            <w:vAlign w:val="center"/>
          </w:tcPr>
          <w:p w:rsidR="00344D31" w:rsidRPr="00D649AD" w:rsidRDefault="00D91B31" w:rsidP="009E521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2015.06.05</w:t>
            </w:r>
          </w:p>
        </w:tc>
      </w:tr>
    </w:tbl>
    <w:p w:rsidR="00344D31" w:rsidRDefault="00344D31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44D31" w:rsidRDefault="00344D31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76DCF" w:rsidRPr="00FB2170" w:rsidRDefault="008C5E23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2170">
        <w:rPr>
          <w:rFonts w:ascii="Times New Roman" w:hAnsi="Times New Roman" w:cs="Times New Roman"/>
          <w:b/>
          <w:sz w:val="20"/>
          <w:szCs w:val="20"/>
        </w:rPr>
        <w:t xml:space="preserve">1.SZAKASZ: AZ ANYAG/ KEVERÉK </w:t>
      </w:r>
      <w:proofErr w:type="gramStart"/>
      <w:r w:rsidRPr="00FB2170">
        <w:rPr>
          <w:rFonts w:ascii="Times New Roman" w:hAnsi="Times New Roman" w:cs="Times New Roman"/>
          <w:b/>
          <w:sz w:val="20"/>
          <w:szCs w:val="20"/>
        </w:rPr>
        <w:t>ÉS</w:t>
      </w:r>
      <w:proofErr w:type="gramEnd"/>
      <w:r w:rsidRPr="00FB2170">
        <w:rPr>
          <w:rFonts w:ascii="Times New Roman" w:hAnsi="Times New Roman" w:cs="Times New Roman"/>
          <w:b/>
          <w:sz w:val="20"/>
          <w:szCs w:val="20"/>
        </w:rPr>
        <w:t xml:space="preserve"> A VÁLLALAT/ VÁLLALKOZÁS AZONOSÍTÁSA</w:t>
      </w:r>
    </w:p>
    <w:p w:rsidR="008C5E23" w:rsidRPr="00FB2170" w:rsidRDefault="008C5E23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2170">
        <w:rPr>
          <w:rFonts w:ascii="Times New Roman" w:hAnsi="Times New Roman" w:cs="Times New Roman"/>
          <w:b/>
          <w:sz w:val="20"/>
          <w:szCs w:val="20"/>
        </w:rPr>
        <w:t>1.1 Termékazonosító</w:t>
      </w:r>
    </w:p>
    <w:p w:rsidR="003754A3" w:rsidRDefault="00E12857" w:rsidP="00E12857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FB2170">
        <w:rPr>
          <w:rFonts w:ascii="Times New Roman" w:hAnsi="Times New Roman" w:cs="Times New Roman"/>
          <w:sz w:val="20"/>
          <w:szCs w:val="20"/>
        </w:rPr>
        <w:t xml:space="preserve">Kereskedelmi megnevezés: </w:t>
      </w:r>
      <w:r w:rsidR="005E4B02" w:rsidRPr="005E4B02">
        <w:rPr>
          <w:rFonts w:ascii="Times New Roman" w:hAnsi="Times New Roman" w:cs="Times New Roman"/>
          <w:sz w:val="20"/>
          <w:szCs w:val="24"/>
        </w:rPr>
        <w:t xml:space="preserve">FEBI – </w:t>
      </w:r>
      <w:proofErr w:type="spellStart"/>
      <w:r w:rsidR="005E4B02" w:rsidRPr="005E4B02">
        <w:rPr>
          <w:rFonts w:ascii="Times New Roman" w:hAnsi="Times New Roman" w:cs="Times New Roman"/>
          <w:sz w:val="20"/>
          <w:szCs w:val="24"/>
        </w:rPr>
        <w:t>Grease</w:t>
      </w:r>
      <w:proofErr w:type="spellEnd"/>
      <w:r w:rsidR="005E4B02" w:rsidRPr="005E4B02">
        <w:rPr>
          <w:rFonts w:ascii="Times New Roman" w:hAnsi="Times New Roman" w:cs="Times New Roman"/>
          <w:sz w:val="20"/>
          <w:szCs w:val="24"/>
        </w:rPr>
        <w:t xml:space="preserve"> 26712</w:t>
      </w:r>
    </w:p>
    <w:p w:rsidR="005E4B02" w:rsidRDefault="005E4B02" w:rsidP="00E1285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12857" w:rsidRPr="00FB2170" w:rsidRDefault="00E12857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2170">
        <w:rPr>
          <w:rFonts w:ascii="Times New Roman" w:hAnsi="Times New Roman" w:cs="Times New Roman"/>
          <w:b/>
          <w:sz w:val="20"/>
          <w:szCs w:val="20"/>
        </w:rPr>
        <w:t>1.2 Az anyag vagy keverék lényeges azonosított felhasználása, illetve ellenjavallt felhasználása:</w:t>
      </w:r>
    </w:p>
    <w:p w:rsidR="00FB2170" w:rsidRDefault="00685442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85442">
        <w:rPr>
          <w:rFonts w:ascii="Times New Roman" w:hAnsi="Times New Roman" w:cs="Times New Roman"/>
          <w:sz w:val="20"/>
          <w:szCs w:val="20"/>
        </w:rPr>
        <w:t>A termék használata: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E4B02">
        <w:rPr>
          <w:rFonts w:ascii="Times New Roman" w:hAnsi="Times New Roman" w:cs="Times New Roman"/>
          <w:sz w:val="20"/>
          <w:szCs w:val="20"/>
        </w:rPr>
        <w:t>Kenőanyag</w:t>
      </w:r>
      <w:r w:rsidR="00BC76C4">
        <w:rPr>
          <w:rFonts w:ascii="Times New Roman" w:hAnsi="Times New Roman" w:cs="Times New Roman"/>
          <w:sz w:val="20"/>
          <w:szCs w:val="20"/>
        </w:rPr>
        <w:t>.</w:t>
      </w:r>
    </w:p>
    <w:p w:rsidR="00570831" w:rsidRDefault="00570831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Ellenjavaslat felhasználásra: Nem ismert. </w:t>
      </w:r>
    </w:p>
    <w:p w:rsidR="00685442" w:rsidRPr="00685442" w:rsidRDefault="00685442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12857" w:rsidRPr="00FB2170" w:rsidRDefault="00E12857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2170">
        <w:rPr>
          <w:rFonts w:ascii="Times New Roman" w:hAnsi="Times New Roman" w:cs="Times New Roman"/>
          <w:b/>
          <w:sz w:val="20"/>
          <w:szCs w:val="20"/>
        </w:rPr>
        <w:t>1.3 A biztonsági adatlap szállítójának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6"/>
        <w:gridCol w:w="5526"/>
      </w:tblGrid>
      <w:tr w:rsidR="00580B63" w:rsidRPr="00A12283" w:rsidTr="00CE61ED">
        <w:trPr>
          <w:trHeight w:val="1756"/>
        </w:trPr>
        <w:tc>
          <w:tcPr>
            <w:tcW w:w="3536" w:type="dxa"/>
          </w:tcPr>
          <w:p w:rsidR="00580B63" w:rsidRPr="00344D31" w:rsidRDefault="00580B63" w:rsidP="00CE61ED">
            <w:pPr>
              <w:tabs>
                <w:tab w:val="center" w:pos="16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hu-HU"/>
              </w:rPr>
              <w:drawing>
                <wp:anchor distT="0" distB="0" distL="114300" distR="114300" simplePos="0" relativeHeight="251768832" behindDoc="0" locked="0" layoutInCell="1" allowOverlap="1" wp14:anchorId="3C211BFD" wp14:editId="5D3B936C">
                  <wp:simplePos x="0" y="0"/>
                  <wp:positionH relativeFrom="column">
                    <wp:posOffset>624982</wp:posOffset>
                  </wp:positionH>
                  <wp:positionV relativeFrom="paragraph">
                    <wp:posOffset>74655</wp:posOffset>
                  </wp:positionV>
                  <wp:extent cx="895350" cy="781050"/>
                  <wp:effectExtent l="0" t="0" r="0" b="0"/>
                  <wp:wrapSquare wrapText="bothSides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ebi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344D31">
              <w:rPr>
                <w:rFonts w:ascii="Times New Roman" w:hAnsi="Times New Roman"/>
                <w:b/>
                <w:bCs/>
                <w:sz w:val="20"/>
                <w:szCs w:val="20"/>
              </w:rPr>
              <w:t>Gyártó:</w:t>
            </w:r>
            <w:r>
              <w:rPr>
                <w:noProof/>
                <w:lang w:eastAsia="hu-HU"/>
              </w:rPr>
              <w:t xml:space="preserve"> </w:t>
            </w:r>
            <w:r w:rsidRPr="00344D31">
              <w:rPr>
                <w:rFonts w:ascii="Times New Roman" w:hAnsi="Times New Roman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5526" w:type="dxa"/>
          </w:tcPr>
          <w:p w:rsidR="00580B63" w:rsidRDefault="00580B63" w:rsidP="00CE61E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</w:t>
            </w:r>
          </w:p>
          <w:p w:rsidR="00580B63" w:rsidRPr="00867281" w:rsidRDefault="00580B63" w:rsidP="00CE61E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</w:t>
            </w:r>
            <w:r w:rsidRPr="008672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Ferdinand </w:t>
            </w:r>
            <w:proofErr w:type="spellStart"/>
            <w:r w:rsidRPr="00867281">
              <w:rPr>
                <w:rFonts w:ascii="Times New Roman" w:hAnsi="Times New Roman"/>
                <w:b/>
                <w:bCs/>
                <w:sz w:val="20"/>
                <w:szCs w:val="20"/>
              </w:rPr>
              <w:t>Bilstein</w:t>
            </w:r>
            <w:proofErr w:type="spellEnd"/>
            <w:r w:rsidRPr="008672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GmbH + Co. KG</w:t>
            </w:r>
          </w:p>
          <w:p w:rsidR="00580B63" w:rsidRDefault="00580B63" w:rsidP="00CE61ED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67281">
              <w:rPr>
                <w:rFonts w:ascii="Times New Roman" w:hAnsi="Times New Roman"/>
                <w:b/>
                <w:bCs/>
                <w:sz w:val="20"/>
                <w:szCs w:val="20"/>
              </w:rPr>
              <w:t>Wilhelmstr</w:t>
            </w:r>
            <w:proofErr w:type="spellEnd"/>
            <w:r w:rsidRPr="008672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47 58256 </w:t>
            </w:r>
            <w:proofErr w:type="spellStart"/>
            <w:r w:rsidRPr="00867281">
              <w:rPr>
                <w:rFonts w:ascii="Times New Roman" w:hAnsi="Times New Roman"/>
                <w:b/>
                <w:bCs/>
                <w:sz w:val="20"/>
                <w:szCs w:val="20"/>
              </w:rPr>
              <w:t>Ennepetal</w:t>
            </w:r>
            <w:proofErr w:type="spellEnd"/>
            <w:r w:rsidRPr="008672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/ GERMANY </w:t>
            </w:r>
          </w:p>
          <w:p w:rsidR="00580B63" w:rsidRDefault="00580B63" w:rsidP="00CE61ED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67281">
              <w:rPr>
                <w:rFonts w:ascii="Times New Roman" w:hAnsi="Times New Roman"/>
                <w:b/>
                <w:bCs/>
                <w:sz w:val="20"/>
                <w:szCs w:val="20"/>
              </w:rPr>
              <w:t>Phone</w:t>
            </w:r>
            <w:proofErr w:type="spellEnd"/>
            <w:r w:rsidRPr="008672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+49 2333 911-0 </w:t>
            </w:r>
          </w:p>
          <w:p w:rsidR="00580B63" w:rsidRDefault="00580B63" w:rsidP="00CE61ED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72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Fax +49 2333 911-444 </w:t>
            </w:r>
          </w:p>
          <w:p w:rsidR="00580B63" w:rsidRDefault="00580B63" w:rsidP="00CE61ED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72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Homepage </w:t>
            </w:r>
            <w:hyperlink r:id="rId9" w:history="1">
              <w:r w:rsidRPr="00E72687">
                <w:rPr>
                  <w:rStyle w:val="Hiperhivatkozs"/>
                  <w:rFonts w:ascii="Times New Roman" w:hAnsi="Times New Roman"/>
                  <w:b/>
                  <w:bCs/>
                  <w:sz w:val="20"/>
                  <w:szCs w:val="20"/>
                </w:rPr>
                <w:t>www.febi.com</w:t>
              </w:r>
            </w:hyperlink>
            <w:r w:rsidRPr="0086728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  <w:p w:rsidR="00580B63" w:rsidRPr="00344D31" w:rsidRDefault="00580B63" w:rsidP="00CE61ED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7281">
              <w:rPr>
                <w:rFonts w:ascii="Times New Roman" w:hAnsi="Times New Roman"/>
                <w:b/>
                <w:bCs/>
                <w:sz w:val="20"/>
                <w:szCs w:val="20"/>
              </w:rPr>
              <w:t>E-mail info@febi.com</w:t>
            </w:r>
          </w:p>
        </w:tc>
      </w:tr>
      <w:tr w:rsidR="00580B63" w:rsidRPr="00A12283" w:rsidTr="00CE61ED">
        <w:trPr>
          <w:trHeight w:val="1422"/>
        </w:trPr>
        <w:tc>
          <w:tcPr>
            <w:tcW w:w="3536" w:type="dxa"/>
          </w:tcPr>
          <w:p w:rsidR="00580B63" w:rsidRPr="00344D31" w:rsidRDefault="00580B63" w:rsidP="00CE61E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D31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eastAsia="hu-HU"/>
              </w:rPr>
              <w:drawing>
                <wp:anchor distT="0" distB="0" distL="114300" distR="114300" simplePos="0" relativeHeight="251767808" behindDoc="1" locked="0" layoutInCell="1" allowOverlap="1" wp14:anchorId="51938042" wp14:editId="22AC3EA4">
                  <wp:simplePos x="0" y="0"/>
                  <wp:positionH relativeFrom="column">
                    <wp:posOffset>363855</wp:posOffset>
                  </wp:positionH>
                  <wp:positionV relativeFrom="paragraph">
                    <wp:posOffset>210820</wp:posOffset>
                  </wp:positionV>
                  <wp:extent cx="1743710" cy="452755"/>
                  <wp:effectExtent l="57150" t="57150" r="46990" b="42545"/>
                  <wp:wrapTight wrapText="bothSides">
                    <wp:wrapPolygon edited="0">
                      <wp:start x="-708" y="-2727"/>
                      <wp:lineTo x="-708" y="22721"/>
                      <wp:lineTo x="21946" y="22721"/>
                      <wp:lineTo x="21946" y="-2727"/>
                      <wp:lineTo x="-708" y="-2727"/>
                    </wp:wrapPolygon>
                  </wp:wrapTight>
                  <wp:docPr id="13" name="Kép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452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44D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Forgalmazó: </w:t>
            </w:r>
          </w:p>
        </w:tc>
        <w:tc>
          <w:tcPr>
            <w:tcW w:w="5526" w:type="dxa"/>
          </w:tcPr>
          <w:p w:rsidR="00580B63" w:rsidRPr="00344D31" w:rsidRDefault="00580B63" w:rsidP="00CE61E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</w:t>
            </w:r>
            <w:proofErr w:type="spellStart"/>
            <w:r w:rsidRPr="00344D31">
              <w:rPr>
                <w:rFonts w:ascii="Times New Roman" w:hAnsi="Times New Roman"/>
                <w:b/>
                <w:bCs/>
                <w:sz w:val="20"/>
                <w:szCs w:val="20"/>
              </w:rPr>
              <w:t>Inter</w:t>
            </w:r>
            <w:proofErr w:type="spellEnd"/>
            <w:r w:rsidRPr="00344D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44D31">
              <w:rPr>
                <w:rFonts w:ascii="Times New Roman" w:hAnsi="Times New Roman"/>
                <w:b/>
                <w:bCs/>
                <w:sz w:val="20"/>
                <w:szCs w:val="20"/>
              </w:rPr>
              <w:t>Cars</w:t>
            </w:r>
            <w:proofErr w:type="spellEnd"/>
            <w:r w:rsidRPr="00344D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Hungária Kft.</w:t>
            </w:r>
          </w:p>
          <w:p w:rsidR="00580B63" w:rsidRPr="00344D31" w:rsidRDefault="00580B63" w:rsidP="00CE61ED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D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H-1139 Budapest </w:t>
            </w:r>
            <w:proofErr w:type="spellStart"/>
            <w:r w:rsidRPr="00344D31">
              <w:rPr>
                <w:rFonts w:ascii="Times New Roman" w:hAnsi="Times New Roman"/>
                <w:b/>
                <w:bCs/>
                <w:sz w:val="20"/>
                <w:szCs w:val="20"/>
              </w:rPr>
              <w:t>Frangepán</w:t>
            </w:r>
            <w:proofErr w:type="spellEnd"/>
            <w:r w:rsidRPr="00344D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u. 44/B.</w:t>
            </w:r>
          </w:p>
          <w:p w:rsidR="00580B63" w:rsidRPr="00344D31" w:rsidRDefault="00580B63" w:rsidP="00CE61ED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D31">
              <w:rPr>
                <w:rFonts w:ascii="Times New Roman" w:hAnsi="Times New Roman"/>
                <w:b/>
                <w:bCs/>
                <w:sz w:val="20"/>
                <w:szCs w:val="20"/>
              </w:rPr>
              <w:t>Tel</w:t>
            </w:r>
            <w:proofErr w:type="gramStart"/>
            <w:r w:rsidRPr="00344D31">
              <w:rPr>
                <w:rFonts w:ascii="Times New Roman" w:hAnsi="Times New Roman"/>
                <w:b/>
                <w:bCs/>
                <w:sz w:val="20"/>
                <w:szCs w:val="20"/>
              </w:rPr>
              <w:t>.:</w:t>
            </w:r>
            <w:proofErr w:type="gramEnd"/>
            <w:r w:rsidRPr="00344D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+36-1-270-70-80 Fax.: +36-1-270-70-89</w:t>
            </w:r>
          </w:p>
          <w:p w:rsidR="00580B63" w:rsidRPr="00344D31" w:rsidRDefault="00580B63" w:rsidP="00CE61ED">
            <w:pPr>
              <w:autoSpaceDE w:val="0"/>
              <w:autoSpaceDN w:val="0"/>
              <w:adjustRightInd w:val="0"/>
              <w:ind w:left="708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D31">
              <w:rPr>
                <w:rFonts w:ascii="Times New Roman" w:hAnsi="Times New Roman"/>
                <w:b/>
                <w:bCs/>
                <w:sz w:val="20"/>
                <w:szCs w:val="20"/>
              </w:rPr>
              <w:t>E-mail: intercars@intercars.co.hu</w:t>
            </w:r>
          </w:p>
          <w:p w:rsidR="00580B63" w:rsidRPr="00344D31" w:rsidRDefault="00580B63" w:rsidP="00CE61E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       </w:t>
            </w:r>
            <w:r w:rsidRPr="00344D3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Termékfelelős: </w:t>
            </w:r>
            <w:r w:rsidRPr="00344D31">
              <w:rPr>
                <w:rFonts w:ascii="Times New Roman" w:hAnsi="Times New Roman"/>
                <w:bCs/>
                <w:sz w:val="20"/>
                <w:szCs w:val="20"/>
              </w:rPr>
              <w:t>Szeles Balázs Tel: +36-1-270-7080</w:t>
            </w:r>
          </w:p>
          <w:p w:rsidR="00580B63" w:rsidRPr="00344D31" w:rsidRDefault="00580B63" w:rsidP="00CE61ED">
            <w:pPr>
              <w:autoSpaceDE w:val="0"/>
              <w:autoSpaceDN w:val="0"/>
              <w:adjustRightInd w:val="0"/>
              <w:ind w:left="1416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44D31">
              <w:rPr>
                <w:rFonts w:ascii="Times New Roman" w:hAnsi="Times New Roman"/>
                <w:bCs/>
                <w:sz w:val="20"/>
                <w:szCs w:val="20"/>
              </w:rPr>
              <w:t xml:space="preserve">E-mail: </w:t>
            </w:r>
            <w:hyperlink r:id="rId11" w:history="1">
              <w:r w:rsidRPr="00344D31">
                <w:rPr>
                  <w:rStyle w:val="Hiperhivatkozs"/>
                  <w:rFonts w:ascii="Times New Roman" w:hAnsi="Times New Roman"/>
                  <w:bCs/>
                  <w:sz w:val="20"/>
                  <w:szCs w:val="20"/>
                </w:rPr>
                <w:t>balazs.szeles@intercars.co.hu</w:t>
              </w:r>
            </w:hyperlink>
          </w:p>
        </w:tc>
      </w:tr>
    </w:tbl>
    <w:p w:rsidR="00FB2170" w:rsidRDefault="00FB2170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12857" w:rsidRPr="00FB2170" w:rsidRDefault="00E12857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2170">
        <w:rPr>
          <w:rFonts w:ascii="Times New Roman" w:hAnsi="Times New Roman" w:cs="Times New Roman"/>
          <w:b/>
          <w:sz w:val="20"/>
          <w:szCs w:val="20"/>
        </w:rPr>
        <w:t>1.4 Sürgősségi telefonszám: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6"/>
        <w:gridCol w:w="5526"/>
      </w:tblGrid>
      <w:tr w:rsidR="00344D31" w:rsidRPr="00A12283" w:rsidTr="00D76DCF">
        <w:tc>
          <w:tcPr>
            <w:tcW w:w="3536" w:type="dxa"/>
          </w:tcPr>
          <w:p w:rsidR="00344D31" w:rsidRPr="00344D31" w:rsidRDefault="00344D31" w:rsidP="00D76DC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proofErr w:type="spellStart"/>
            <w:r w:rsidRPr="00344D31">
              <w:rPr>
                <w:rFonts w:ascii="Times New Roman" w:hAnsi="Times New Roman"/>
                <w:b/>
                <w:bCs/>
                <w:sz w:val="20"/>
                <w:szCs w:val="24"/>
              </w:rPr>
              <w:t>ETTSz</w:t>
            </w:r>
            <w:proofErr w:type="spellEnd"/>
            <w:r w:rsidRPr="00344D31">
              <w:rPr>
                <w:rFonts w:ascii="Times New Roman" w:hAnsi="Times New Roman"/>
                <w:b/>
                <w:bCs/>
                <w:sz w:val="20"/>
                <w:szCs w:val="24"/>
              </w:rPr>
              <w:t>:</w:t>
            </w:r>
          </w:p>
        </w:tc>
        <w:tc>
          <w:tcPr>
            <w:tcW w:w="5526" w:type="dxa"/>
          </w:tcPr>
          <w:p w:rsidR="00344D31" w:rsidRPr="00344D31" w:rsidRDefault="00344D31" w:rsidP="00D76DC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344D31">
              <w:rPr>
                <w:rFonts w:ascii="Times New Roman" w:hAnsi="Times New Roman"/>
                <w:b/>
                <w:bCs/>
                <w:sz w:val="20"/>
                <w:szCs w:val="24"/>
              </w:rPr>
              <w:t>1096 BUDAPEST Nagyvárad tér 2.</w:t>
            </w:r>
          </w:p>
          <w:p w:rsidR="00344D31" w:rsidRPr="00344D31" w:rsidRDefault="00344D31" w:rsidP="00D76DC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344D31">
              <w:rPr>
                <w:rFonts w:ascii="Times New Roman" w:hAnsi="Times New Roman"/>
                <w:b/>
                <w:bCs/>
                <w:sz w:val="20"/>
                <w:szCs w:val="24"/>
              </w:rPr>
              <w:t>+36-80/20-11-99 (zöld szám), +36-1 / 476-64-00</w:t>
            </w:r>
          </w:p>
        </w:tc>
      </w:tr>
    </w:tbl>
    <w:p w:rsidR="003E3F77" w:rsidRDefault="003E3F77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2170" w:rsidRPr="00FB2170" w:rsidRDefault="00FB2170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E3F77" w:rsidRPr="00FB2170" w:rsidRDefault="003E3F77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2170">
        <w:rPr>
          <w:rFonts w:ascii="Times New Roman" w:hAnsi="Times New Roman" w:cs="Times New Roman"/>
          <w:b/>
          <w:sz w:val="20"/>
          <w:szCs w:val="20"/>
        </w:rPr>
        <w:t>2.SZAKASZ: A VESZÉLY AZONOSÍTÁSA</w:t>
      </w:r>
    </w:p>
    <w:p w:rsidR="003E3F77" w:rsidRPr="00FB2170" w:rsidRDefault="003E3F77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2170">
        <w:rPr>
          <w:rFonts w:ascii="Times New Roman" w:hAnsi="Times New Roman" w:cs="Times New Roman"/>
          <w:b/>
          <w:sz w:val="20"/>
          <w:szCs w:val="20"/>
        </w:rPr>
        <w:t>2.1 Az anyag vagy keverék besorolása</w:t>
      </w:r>
    </w:p>
    <w:p w:rsidR="00CB416B" w:rsidRDefault="003E3F77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2170">
        <w:rPr>
          <w:rFonts w:ascii="Times New Roman" w:hAnsi="Times New Roman" w:cs="Times New Roman"/>
          <w:sz w:val="20"/>
          <w:szCs w:val="20"/>
        </w:rPr>
        <w:t>A besorolás az 1272/2008/EK rendeletben foglalt osztályoz</w:t>
      </w:r>
      <w:r w:rsidR="00CB416B">
        <w:rPr>
          <w:rFonts w:ascii="Times New Roman" w:hAnsi="Times New Roman" w:cs="Times New Roman"/>
          <w:sz w:val="20"/>
          <w:szCs w:val="20"/>
        </w:rPr>
        <w:t xml:space="preserve">ási </w:t>
      </w:r>
      <w:proofErr w:type="gramStart"/>
      <w:r w:rsidR="00CB416B">
        <w:rPr>
          <w:rFonts w:ascii="Times New Roman" w:hAnsi="Times New Roman" w:cs="Times New Roman"/>
          <w:sz w:val="20"/>
          <w:szCs w:val="20"/>
        </w:rPr>
        <w:t>kritériumok</w:t>
      </w:r>
      <w:proofErr w:type="gramEnd"/>
      <w:r w:rsidR="00CB416B">
        <w:rPr>
          <w:rFonts w:ascii="Times New Roman" w:hAnsi="Times New Roman" w:cs="Times New Roman"/>
          <w:sz w:val="20"/>
          <w:szCs w:val="20"/>
        </w:rPr>
        <w:t xml:space="preserve"> alapján történt.</w:t>
      </w:r>
    </w:p>
    <w:p w:rsidR="003C1408" w:rsidRDefault="00C75FC6" w:rsidP="003C140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termék nem rendelkezik besorolással.</w:t>
      </w:r>
    </w:p>
    <w:p w:rsidR="003C1408" w:rsidRDefault="003C1408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F5D31" w:rsidRDefault="004F5D31" w:rsidP="004F5D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B2170">
        <w:rPr>
          <w:rFonts w:ascii="Times New Roman" w:hAnsi="Times New Roman" w:cs="Times New Roman"/>
          <w:b/>
          <w:sz w:val="20"/>
          <w:szCs w:val="20"/>
        </w:rPr>
        <w:t>2.2 Címkézési elemek</w:t>
      </w:r>
    </w:p>
    <w:p w:rsidR="00CE23F2" w:rsidRPr="00FB2170" w:rsidRDefault="00CE23F2" w:rsidP="00CE23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2170">
        <w:rPr>
          <w:rFonts w:ascii="Times New Roman" w:hAnsi="Times New Roman" w:cs="Times New Roman"/>
          <w:sz w:val="20"/>
          <w:szCs w:val="20"/>
        </w:rPr>
        <w:t>A címkézés az 1272/2008/EK rendelettel összhangban történt.</w:t>
      </w:r>
    </w:p>
    <w:p w:rsidR="00CE23F2" w:rsidRDefault="00CE23F2" w:rsidP="00CE23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2170">
        <w:rPr>
          <w:rFonts w:ascii="Times New Roman" w:hAnsi="Times New Roman" w:cs="Times New Roman"/>
          <w:sz w:val="20"/>
          <w:szCs w:val="20"/>
        </w:rPr>
        <w:t>A termék osztályba sorolása és címkézése a CLP rendelet szabályai szerint történt.</w:t>
      </w:r>
    </w:p>
    <w:p w:rsidR="003754A3" w:rsidRDefault="003754A3" w:rsidP="00CE23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54A3" w:rsidRPr="00FB2170" w:rsidRDefault="003754A3" w:rsidP="00CE23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Speciális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címkézés: EUH210: </w:t>
      </w:r>
      <w:r w:rsidRPr="003754A3">
        <w:rPr>
          <w:rFonts w:ascii="Times New Roman" w:hAnsi="Times New Roman" w:cs="Times New Roman"/>
          <w:sz w:val="20"/>
          <w:szCs w:val="20"/>
        </w:rPr>
        <w:t>Kérésre biztonsági adatlap kapható.</w:t>
      </w:r>
    </w:p>
    <w:p w:rsidR="006664CA" w:rsidRDefault="003C1408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</w:t>
      </w:r>
    </w:p>
    <w:p w:rsidR="000B1B08" w:rsidRDefault="00FB2170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E582B">
        <w:rPr>
          <w:rFonts w:ascii="Times New Roman" w:hAnsi="Times New Roman" w:cs="Times New Roman"/>
          <w:b/>
          <w:sz w:val="20"/>
          <w:szCs w:val="20"/>
        </w:rPr>
        <w:t>2.3 Egyéb veszélyek</w:t>
      </w:r>
    </w:p>
    <w:p w:rsidR="00C75FC6" w:rsidRPr="005E582B" w:rsidRDefault="00C75FC6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Emberre veszélyes hatások: </w:t>
      </w:r>
      <w:r w:rsidRPr="00C75FC6">
        <w:rPr>
          <w:rFonts w:ascii="Times New Roman" w:hAnsi="Times New Roman" w:cs="Times New Roman"/>
          <w:sz w:val="20"/>
          <w:szCs w:val="20"/>
        </w:rPr>
        <w:t>Hosszantartó érintkezés bőrirritációt okozhat.</w:t>
      </w:r>
      <w:r w:rsidR="00CE23F2">
        <w:rPr>
          <w:rFonts w:ascii="Times New Roman" w:hAnsi="Times New Roman" w:cs="Times New Roman"/>
          <w:sz w:val="20"/>
          <w:szCs w:val="20"/>
        </w:rPr>
        <w:t xml:space="preserve"> </w:t>
      </w:r>
      <w:r w:rsidR="00CE23F2" w:rsidRPr="00362F9F">
        <w:rPr>
          <w:rFonts w:ascii="Times New Roman" w:hAnsi="Times New Roman" w:cs="Times New Roman"/>
          <w:sz w:val="20"/>
          <w:szCs w:val="20"/>
        </w:rPr>
        <w:t>Lenyelés, hányás következtében a tüdőbe juthat</w:t>
      </w:r>
      <w:r w:rsidR="00CE23F2">
        <w:rPr>
          <w:rFonts w:ascii="Times New Roman" w:hAnsi="Times New Roman" w:cs="Times New Roman"/>
          <w:sz w:val="20"/>
          <w:szCs w:val="20"/>
        </w:rPr>
        <w:t>.</w:t>
      </w:r>
    </w:p>
    <w:p w:rsidR="00724AE1" w:rsidRPr="00724AE1" w:rsidRDefault="00724AE1" w:rsidP="00724AE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24AE1">
        <w:rPr>
          <w:rFonts w:ascii="Times New Roman" w:hAnsi="Times New Roman" w:cs="Times New Roman"/>
          <w:b/>
          <w:sz w:val="20"/>
          <w:szCs w:val="20"/>
        </w:rPr>
        <w:t xml:space="preserve">PBT és </w:t>
      </w:r>
      <w:proofErr w:type="spellStart"/>
      <w:r w:rsidRPr="00724AE1">
        <w:rPr>
          <w:rFonts w:ascii="Times New Roman" w:hAnsi="Times New Roman" w:cs="Times New Roman"/>
          <w:b/>
          <w:sz w:val="20"/>
          <w:szCs w:val="20"/>
        </w:rPr>
        <w:t>vPvB</w:t>
      </w:r>
      <w:proofErr w:type="spellEnd"/>
      <w:r w:rsidRPr="00724AE1">
        <w:rPr>
          <w:rFonts w:ascii="Times New Roman" w:hAnsi="Times New Roman" w:cs="Times New Roman"/>
          <w:b/>
          <w:sz w:val="20"/>
          <w:szCs w:val="20"/>
        </w:rPr>
        <w:t xml:space="preserve"> értékelés eredményei</w:t>
      </w:r>
    </w:p>
    <w:p w:rsidR="00724AE1" w:rsidRPr="00724AE1" w:rsidRDefault="00724AE1" w:rsidP="00724AE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4AE1">
        <w:rPr>
          <w:rFonts w:ascii="Times New Roman" w:hAnsi="Times New Roman" w:cs="Times New Roman"/>
          <w:sz w:val="20"/>
          <w:szCs w:val="20"/>
        </w:rPr>
        <w:t xml:space="preserve">A PBT és </w:t>
      </w:r>
      <w:proofErr w:type="spellStart"/>
      <w:r w:rsidRPr="00724AE1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724AE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24AE1">
        <w:rPr>
          <w:rFonts w:ascii="Times New Roman" w:hAnsi="Times New Roman" w:cs="Times New Roman"/>
          <w:sz w:val="20"/>
          <w:szCs w:val="20"/>
        </w:rPr>
        <w:t>kritériumok</w:t>
      </w:r>
      <w:proofErr w:type="gramEnd"/>
      <w:r w:rsidRPr="00724AE1">
        <w:rPr>
          <w:rFonts w:ascii="Times New Roman" w:hAnsi="Times New Roman" w:cs="Times New Roman"/>
          <w:sz w:val="20"/>
          <w:szCs w:val="20"/>
        </w:rPr>
        <w:t xml:space="preserve"> tekintetében nincs adat.</w:t>
      </w:r>
    </w:p>
    <w:p w:rsidR="009A1BBA" w:rsidRPr="00724AE1" w:rsidRDefault="00724AE1" w:rsidP="00724AE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24AE1">
        <w:rPr>
          <w:rFonts w:ascii="Times New Roman" w:hAnsi="Times New Roman" w:cs="Times New Roman"/>
          <w:b/>
          <w:sz w:val="20"/>
          <w:szCs w:val="20"/>
        </w:rPr>
        <w:t>Egyéb veszélyek: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24AE1">
        <w:rPr>
          <w:rFonts w:ascii="Times New Roman" w:hAnsi="Times New Roman" w:cs="Times New Roman"/>
          <w:sz w:val="20"/>
          <w:szCs w:val="20"/>
        </w:rPr>
        <w:t xml:space="preserve">Jelenlegi tudás alapján nem meghatározható. </w:t>
      </w:r>
    </w:p>
    <w:p w:rsidR="00724AE1" w:rsidRPr="00532BCB" w:rsidRDefault="00724AE1" w:rsidP="00724AE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2170" w:rsidRPr="005E582B" w:rsidRDefault="00FB2170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E582B">
        <w:rPr>
          <w:rFonts w:ascii="Times New Roman" w:hAnsi="Times New Roman" w:cs="Times New Roman"/>
          <w:b/>
          <w:sz w:val="20"/>
          <w:szCs w:val="20"/>
        </w:rPr>
        <w:t>3.SZAKASZ: ÖSSZETÉTEL</w:t>
      </w:r>
      <w:r w:rsidR="00C51298">
        <w:rPr>
          <w:rFonts w:ascii="Times New Roman" w:hAnsi="Times New Roman" w:cs="Times New Roman"/>
          <w:b/>
          <w:sz w:val="20"/>
          <w:szCs w:val="20"/>
        </w:rPr>
        <w:t>RE</w:t>
      </w:r>
      <w:r w:rsidRPr="005E582B">
        <w:rPr>
          <w:rFonts w:ascii="Times New Roman" w:hAnsi="Times New Roman" w:cs="Times New Roman"/>
          <w:b/>
          <w:sz w:val="20"/>
          <w:szCs w:val="20"/>
        </w:rPr>
        <w:t xml:space="preserve"> VAGY ÖSSZETEVŐKRE VO</w:t>
      </w:r>
      <w:r w:rsidR="00C51298">
        <w:rPr>
          <w:rFonts w:ascii="Times New Roman" w:hAnsi="Times New Roman" w:cs="Times New Roman"/>
          <w:b/>
          <w:sz w:val="20"/>
          <w:szCs w:val="20"/>
        </w:rPr>
        <w:t>N</w:t>
      </w:r>
      <w:r w:rsidRPr="005E582B">
        <w:rPr>
          <w:rFonts w:ascii="Times New Roman" w:hAnsi="Times New Roman" w:cs="Times New Roman"/>
          <w:b/>
          <w:sz w:val="20"/>
          <w:szCs w:val="20"/>
        </w:rPr>
        <w:t>ATKOZÓ ADATOK</w:t>
      </w:r>
    </w:p>
    <w:p w:rsidR="00CB3B72" w:rsidRPr="00CF6BA3" w:rsidRDefault="0013381B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3.1 Anyagok: </w:t>
      </w:r>
      <w:r>
        <w:rPr>
          <w:rFonts w:ascii="Times New Roman" w:hAnsi="Times New Roman" w:cs="Times New Roman"/>
          <w:sz w:val="20"/>
          <w:szCs w:val="20"/>
        </w:rPr>
        <w:t>nem alkalmazható</w:t>
      </w:r>
    </w:p>
    <w:p w:rsidR="00CB3B72" w:rsidRDefault="00CB3B72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C55B7" w:rsidRDefault="001C55B7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C55B7" w:rsidRDefault="001C55B7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C55B7" w:rsidRDefault="001C55B7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C55B7" w:rsidRDefault="001C55B7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C55B7" w:rsidRDefault="001C55B7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FB2170" w:rsidRPr="00697F9D" w:rsidRDefault="00FB2170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97F9D">
        <w:rPr>
          <w:rFonts w:ascii="Times New Roman" w:hAnsi="Times New Roman" w:cs="Times New Roman"/>
          <w:b/>
          <w:sz w:val="20"/>
          <w:szCs w:val="20"/>
        </w:rPr>
        <w:t>3.2 Kémiai karakterisztika: keverékek</w:t>
      </w:r>
    </w:p>
    <w:p w:rsidR="00DC2C6D" w:rsidRDefault="00D7171E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97F9D">
        <w:rPr>
          <w:rFonts w:ascii="Times New Roman" w:hAnsi="Times New Roman" w:cs="Times New Roman"/>
          <w:b/>
          <w:sz w:val="20"/>
          <w:szCs w:val="20"/>
        </w:rPr>
        <w:t>Leírás:</w:t>
      </w:r>
      <w:r w:rsidR="004F78A1">
        <w:rPr>
          <w:rFonts w:ascii="Times New Roman" w:hAnsi="Times New Roman" w:cs="Times New Roman"/>
          <w:sz w:val="20"/>
          <w:szCs w:val="20"/>
        </w:rPr>
        <w:t xml:space="preserve"> Keverék: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88"/>
        <w:gridCol w:w="4394"/>
        <w:gridCol w:w="1129"/>
      </w:tblGrid>
      <w:tr w:rsidR="00A82116" w:rsidRPr="00697F9D" w:rsidTr="00064EF7">
        <w:tc>
          <w:tcPr>
            <w:tcW w:w="8711" w:type="dxa"/>
            <w:gridSpan w:val="3"/>
          </w:tcPr>
          <w:p w:rsidR="00A82116" w:rsidRPr="00697F9D" w:rsidRDefault="00A82116" w:rsidP="0006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7F9D">
              <w:rPr>
                <w:rFonts w:ascii="Times New Roman" w:hAnsi="Times New Roman" w:cs="Times New Roman"/>
                <w:b/>
                <w:sz w:val="20"/>
                <w:szCs w:val="20"/>
              </w:rPr>
              <w:t>Veszélyes összetevők</w:t>
            </w:r>
            <w:r w:rsidRPr="00697F9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82116" w:rsidRPr="00697F9D" w:rsidTr="00064EF7">
        <w:tc>
          <w:tcPr>
            <w:tcW w:w="3188" w:type="dxa"/>
            <w:vMerge w:val="restart"/>
          </w:tcPr>
          <w:p w:rsidR="003850B6" w:rsidRDefault="00A82116" w:rsidP="00064EF7">
            <w:pPr>
              <w:tabs>
                <w:tab w:val="left" w:pos="209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CAS: </w:t>
            </w:r>
            <w:r w:rsidR="003850B6" w:rsidRPr="003850B6">
              <w:rPr>
                <w:rFonts w:ascii="Times New Roman" w:hAnsi="Times New Roman" w:cs="Times New Roman"/>
                <w:sz w:val="20"/>
                <w:szCs w:val="20"/>
              </w:rPr>
              <w:t>68037-01-4</w:t>
            </w:r>
          </w:p>
          <w:p w:rsidR="00A82116" w:rsidRPr="00697F9D" w:rsidRDefault="00A82116" w:rsidP="00064EF7">
            <w:pPr>
              <w:tabs>
                <w:tab w:val="left" w:pos="209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97F9D">
              <w:rPr>
                <w:rFonts w:ascii="Times New Roman" w:hAnsi="Times New Roman" w:cs="Times New Roman"/>
                <w:sz w:val="20"/>
                <w:szCs w:val="20"/>
              </w:rPr>
              <w:t xml:space="preserve">EINECS: </w:t>
            </w:r>
            <w:r w:rsidR="003850B6" w:rsidRPr="003850B6">
              <w:rPr>
                <w:rFonts w:ascii="Times New Roman" w:hAnsi="Times New Roman" w:cs="Times New Roman"/>
                <w:sz w:val="20"/>
                <w:szCs w:val="20"/>
              </w:rPr>
              <w:t>500-183-1</w:t>
            </w:r>
          </w:p>
        </w:tc>
        <w:tc>
          <w:tcPr>
            <w:tcW w:w="4394" w:type="dxa"/>
          </w:tcPr>
          <w:p w:rsidR="00A82116" w:rsidRPr="00697F9D" w:rsidRDefault="003850B6" w:rsidP="0006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50B6">
              <w:rPr>
                <w:rFonts w:ascii="Times New Roman" w:hAnsi="Times New Roman" w:cs="Times New Roman"/>
                <w:sz w:val="20"/>
                <w:szCs w:val="20"/>
              </w:rPr>
              <w:t xml:space="preserve">1-Decene, </w:t>
            </w:r>
            <w:proofErr w:type="spellStart"/>
            <w:r w:rsidRPr="003850B6">
              <w:rPr>
                <w:rFonts w:ascii="Times New Roman" w:hAnsi="Times New Roman" w:cs="Times New Roman"/>
                <w:sz w:val="20"/>
                <w:szCs w:val="20"/>
              </w:rPr>
              <w:t>homopolymer</w:t>
            </w:r>
            <w:proofErr w:type="spellEnd"/>
            <w:r w:rsidRPr="003850B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850B6">
              <w:rPr>
                <w:rFonts w:ascii="Times New Roman" w:hAnsi="Times New Roman" w:cs="Times New Roman"/>
                <w:sz w:val="20"/>
                <w:szCs w:val="20"/>
              </w:rPr>
              <w:t>hydrogenated</w:t>
            </w:r>
            <w:proofErr w:type="spellEnd"/>
          </w:p>
        </w:tc>
        <w:tc>
          <w:tcPr>
            <w:tcW w:w="1129" w:type="dxa"/>
            <w:vMerge w:val="restart"/>
          </w:tcPr>
          <w:p w:rsidR="00A82116" w:rsidRDefault="00A82116" w:rsidP="00064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2116" w:rsidRPr="00697F9D" w:rsidRDefault="00A82116" w:rsidP="003850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F9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3850B6">
              <w:rPr>
                <w:rFonts w:ascii="Times New Roman" w:hAnsi="Times New Roman" w:cs="Times New Roman"/>
                <w:sz w:val="20"/>
                <w:szCs w:val="20"/>
              </w:rPr>
              <w:t>40-60%</w:t>
            </w:r>
          </w:p>
        </w:tc>
      </w:tr>
      <w:tr w:rsidR="00A82116" w:rsidRPr="00697F9D" w:rsidTr="00064EF7">
        <w:trPr>
          <w:trHeight w:val="659"/>
        </w:trPr>
        <w:tc>
          <w:tcPr>
            <w:tcW w:w="3188" w:type="dxa"/>
            <w:vMerge/>
          </w:tcPr>
          <w:p w:rsidR="00A82116" w:rsidRPr="00697F9D" w:rsidRDefault="00A82116" w:rsidP="00064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</w:tcPr>
          <w:p w:rsidR="00A82116" w:rsidRDefault="00A82116" w:rsidP="00064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hu-HU"/>
              </w:rPr>
              <w:drawing>
                <wp:anchor distT="0" distB="0" distL="114300" distR="114300" simplePos="0" relativeHeight="251770880" behindDoc="0" locked="0" layoutInCell="1" allowOverlap="1" wp14:anchorId="43EBBF49" wp14:editId="4616269D">
                  <wp:simplePos x="0" y="0"/>
                  <wp:positionH relativeFrom="column">
                    <wp:posOffset>19836</wp:posOffset>
                  </wp:positionH>
                  <wp:positionV relativeFrom="paragraph">
                    <wp:posOffset>36233</wp:posOffset>
                  </wp:positionV>
                  <wp:extent cx="402590" cy="402590"/>
                  <wp:effectExtent l="0" t="0" r="0" b="0"/>
                  <wp:wrapSquare wrapText="bothSides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30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259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H304: </w:t>
            </w:r>
            <w:r w:rsidRPr="009D635B">
              <w:rPr>
                <w:rFonts w:ascii="Times New Roman" w:hAnsi="Times New Roman" w:cs="Times New Roman"/>
                <w:sz w:val="20"/>
                <w:szCs w:val="20"/>
              </w:rPr>
              <w:t xml:space="preserve">Lenyelve és a légutakba kerülve halálos lehet. </w:t>
            </w:r>
          </w:p>
          <w:p w:rsidR="00A82116" w:rsidRPr="00697F9D" w:rsidRDefault="00A82116" w:rsidP="00064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  <w:vMerge/>
          </w:tcPr>
          <w:p w:rsidR="00A82116" w:rsidRPr="00697F9D" w:rsidRDefault="00A82116" w:rsidP="00064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78A1" w:rsidRDefault="004F78A1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582B" w:rsidRPr="00C51298" w:rsidRDefault="005E582B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1298">
        <w:rPr>
          <w:rFonts w:ascii="Times New Roman" w:hAnsi="Times New Roman" w:cs="Times New Roman"/>
          <w:b/>
          <w:sz w:val="20"/>
          <w:szCs w:val="20"/>
        </w:rPr>
        <w:t>4.SZAKASZ: ELSŐSEGÉLY-NYÚJTÁSI INTÉZKEDÉSEK</w:t>
      </w:r>
    </w:p>
    <w:p w:rsidR="00FB2170" w:rsidRDefault="00C51298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1298">
        <w:rPr>
          <w:rFonts w:ascii="Times New Roman" w:hAnsi="Times New Roman" w:cs="Times New Roman"/>
          <w:b/>
          <w:sz w:val="20"/>
          <w:szCs w:val="20"/>
        </w:rPr>
        <w:t>4.1 Az elsősegély-nyújtási intézkedések ismertetése:</w:t>
      </w:r>
    </w:p>
    <w:p w:rsidR="000444A9" w:rsidRPr="00C51298" w:rsidRDefault="000444A9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Általános intézkedés: </w:t>
      </w:r>
      <w:r w:rsidRPr="000444A9">
        <w:rPr>
          <w:rFonts w:ascii="Times New Roman" w:hAnsi="Times New Roman" w:cs="Times New Roman"/>
          <w:sz w:val="20"/>
          <w:szCs w:val="20"/>
        </w:rPr>
        <w:t>A szennyezett ruhát cserélje le.</w:t>
      </w:r>
    </w:p>
    <w:p w:rsidR="00C51298" w:rsidRDefault="00C51298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298">
        <w:rPr>
          <w:rFonts w:ascii="Times New Roman" w:hAnsi="Times New Roman" w:cs="Times New Roman"/>
          <w:b/>
          <w:sz w:val="20"/>
          <w:szCs w:val="20"/>
        </w:rPr>
        <w:t>Bőrre kerülése esetén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5D04C8" w:rsidRPr="005D04C8">
        <w:rPr>
          <w:rFonts w:ascii="Times New Roman" w:hAnsi="Times New Roman" w:cs="Times New Roman"/>
          <w:sz w:val="20"/>
          <w:szCs w:val="20"/>
        </w:rPr>
        <w:t>Azonnal mossa le bőségesen szappannal és vízzel.</w:t>
      </w:r>
      <w:r w:rsidR="00044820">
        <w:rPr>
          <w:rFonts w:ascii="Times New Roman" w:hAnsi="Times New Roman" w:cs="Times New Roman"/>
          <w:sz w:val="20"/>
          <w:szCs w:val="20"/>
        </w:rPr>
        <w:t xml:space="preserve"> Ha az irritáció</w:t>
      </w:r>
      <w:r w:rsidR="00DD4049">
        <w:rPr>
          <w:rFonts w:ascii="Times New Roman" w:hAnsi="Times New Roman" w:cs="Times New Roman"/>
          <w:sz w:val="20"/>
          <w:szCs w:val="20"/>
        </w:rPr>
        <w:t xml:space="preserve"> fenn</w:t>
      </w:r>
      <w:r w:rsidR="005273E0">
        <w:rPr>
          <w:rFonts w:ascii="Times New Roman" w:hAnsi="Times New Roman" w:cs="Times New Roman"/>
          <w:sz w:val="20"/>
          <w:szCs w:val="20"/>
        </w:rPr>
        <w:t xml:space="preserve"> </w:t>
      </w:r>
      <w:r w:rsidR="00DD4049">
        <w:rPr>
          <w:rFonts w:ascii="Times New Roman" w:hAnsi="Times New Roman" w:cs="Times New Roman"/>
          <w:sz w:val="20"/>
          <w:szCs w:val="20"/>
        </w:rPr>
        <w:t>áll forduljon orvoshoz.</w:t>
      </w:r>
    </w:p>
    <w:p w:rsidR="005D04C8" w:rsidRDefault="00C51298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298">
        <w:rPr>
          <w:rFonts w:ascii="Times New Roman" w:hAnsi="Times New Roman" w:cs="Times New Roman"/>
          <w:b/>
          <w:sz w:val="20"/>
          <w:szCs w:val="20"/>
        </w:rPr>
        <w:t>Szembe kerülése esetén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070C60">
        <w:rPr>
          <w:rFonts w:ascii="Times New Roman" w:hAnsi="Times New Roman" w:cs="Times New Roman"/>
          <w:sz w:val="20"/>
          <w:szCs w:val="20"/>
        </w:rPr>
        <w:tab/>
      </w:r>
      <w:r w:rsidR="001B36E2">
        <w:rPr>
          <w:rFonts w:ascii="Times New Roman" w:hAnsi="Times New Roman" w:cs="Times New Roman"/>
          <w:sz w:val="20"/>
          <w:szCs w:val="20"/>
        </w:rPr>
        <w:t>Azonnal m</w:t>
      </w:r>
      <w:r w:rsidR="00DD4049">
        <w:rPr>
          <w:rFonts w:ascii="Times New Roman" w:hAnsi="Times New Roman" w:cs="Times New Roman"/>
          <w:sz w:val="20"/>
          <w:szCs w:val="20"/>
        </w:rPr>
        <w:t xml:space="preserve">ossa a szemet folyó vízzel több percen </w:t>
      </w:r>
      <w:r w:rsidR="001B36E2">
        <w:rPr>
          <w:rFonts w:ascii="Times New Roman" w:hAnsi="Times New Roman" w:cs="Times New Roman"/>
          <w:sz w:val="20"/>
          <w:szCs w:val="20"/>
        </w:rPr>
        <w:t>keresztül.</w:t>
      </w:r>
      <w:r w:rsidR="00897B7F">
        <w:rPr>
          <w:rFonts w:ascii="Times New Roman" w:hAnsi="Times New Roman" w:cs="Times New Roman"/>
          <w:sz w:val="20"/>
          <w:szCs w:val="20"/>
        </w:rPr>
        <w:t xml:space="preserve"> </w:t>
      </w:r>
      <w:r w:rsidR="0011096A">
        <w:rPr>
          <w:rFonts w:ascii="Times New Roman" w:hAnsi="Times New Roman" w:cs="Times New Roman"/>
          <w:sz w:val="20"/>
          <w:szCs w:val="20"/>
        </w:rPr>
        <w:t xml:space="preserve">Folytassa az öblítést. Ha továbbra is fennáll az irritáció, kérjen orvosi segítséget. </w:t>
      </w:r>
    </w:p>
    <w:p w:rsidR="00C51298" w:rsidRDefault="00C51298" w:rsidP="00DD404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51298">
        <w:rPr>
          <w:rFonts w:ascii="Times New Roman" w:hAnsi="Times New Roman" w:cs="Times New Roman"/>
          <w:b/>
          <w:sz w:val="20"/>
          <w:szCs w:val="20"/>
        </w:rPr>
        <w:t>Lenyelés esetén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="00DD4049">
        <w:rPr>
          <w:rFonts w:ascii="Times New Roman" w:hAnsi="Times New Roman" w:cs="Times New Roman"/>
          <w:sz w:val="20"/>
          <w:szCs w:val="20"/>
        </w:rPr>
        <w:t xml:space="preserve">Azonnal forduljon </w:t>
      </w:r>
      <w:r w:rsidR="000C634C">
        <w:rPr>
          <w:rFonts w:ascii="Times New Roman" w:hAnsi="Times New Roman" w:cs="Times New Roman"/>
          <w:sz w:val="20"/>
          <w:szCs w:val="20"/>
        </w:rPr>
        <w:t>orvoshoz. A szájat öblítse ki ivóvízzel</w:t>
      </w:r>
      <w:r w:rsidR="00DD4049">
        <w:rPr>
          <w:rFonts w:ascii="Times New Roman" w:hAnsi="Times New Roman" w:cs="Times New Roman"/>
          <w:sz w:val="20"/>
          <w:szCs w:val="20"/>
        </w:rPr>
        <w:t>. Ne hánytassa a sérültet.</w:t>
      </w:r>
    </w:p>
    <w:p w:rsidR="005D04C8" w:rsidRDefault="001E5B78" w:rsidP="001E5B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5B78">
        <w:rPr>
          <w:rFonts w:ascii="Times New Roman" w:hAnsi="Times New Roman" w:cs="Times New Roman"/>
          <w:b/>
          <w:sz w:val="20"/>
          <w:szCs w:val="20"/>
        </w:rPr>
        <w:t>Belélegzés</w:t>
      </w:r>
      <w:r w:rsidR="00C320CD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C320CD" w:rsidRPr="00C320CD">
        <w:rPr>
          <w:rFonts w:ascii="Times New Roman" w:hAnsi="Times New Roman" w:cs="Times New Roman"/>
          <w:sz w:val="20"/>
          <w:szCs w:val="20"/>
        </w:rPr>
        <w:t>Biztosítson friss levegőt.</w:t>
      </w:r>
      <w:r w:rsidR="00C320C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E5B78">
        <w:rPr>
          <w:rFonts w:ascii="Times New Roman" w:hAnsi="Times New Roman" w:cs="Times New Roman"/>
          <w:sz w:val="20"/>
          <w:szCs w:val="20"/>
        </w:rPr>
        <w:t xml:space="preserve">Forduljon </w:t>
      </w:r>
      <w:proofErr w:type="gramStart"/>
      <w:r w:rsidRPr="001E5B78">
        <w:rPr>
          <w:rFonts w:ascii="Times New Roman" w:hAnsi="Times New Roman" w:cs="Times New Roman"/>
          <w:sz w:val="20"/>
          <w:szCs w:val="20"/>
        </w:rPr>
        <w:t>orvoshoz</w:t>
      </w:r>
      <w:proofErr w:type="gramEnd"/>
      <w:r w:rsidR="00C320CD">
        <w:rPr>
          <w:rFonts w:ascii="Times New Roman" w:hAnsi="Times New Roman" w:cs="Times New Roman"/>
          <w:sz w:val="20"/>
          <w:szCs w:val="20"/>
        </w:rPr>
        <w:t xml:space="preserve"> ha tünetek állnak fenn</w:t>
      </w:r>
      <w:r w:rsidRPr="001E5B78">
        <w:rPr>
          <w:rFonts w:ascii="Times New Roman" w:hAnsi="Times New Roman" w:cs="Times New Roman"/>
          <w:sz w:val="20"/>
          <w:szCs w:val="20"/>
        </w:rPr>
        <w:t>.</w:t>
      </w:r>
      <w:r w:rsidR="00C320C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E5B78" w:rsidRDefault="001E5B78" w:rsidP="001E5B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1298" w:rsidRDefault="00C51298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1298">
        <w:rPr>
          <w:rFonts w:ascii="Times New Roman" w:hAnsi="Times New Roman" w:cs="Times New Roman"/>
          <w:b/>
          <w:sz w:val="20"/>
          <w:szCs w:val="20"/>
        </w:rPr>
        <w:t>4.2 A legfontosabb –</w:t>
      </w:r>
      <w:proofErr w:type="gramStart"/>
      <w:r w:rsidRPr="00C51298">
        <w:rPr>
          <w:rFonts w:ascii="Times New Roman" w:hAnsi="Times New Roman" w:cs="Times New Roman"/>
          <w:b/>
          <w:sz w:val="20"/>
          <w:szCs w:val="20"/>
        </w:rPr>
        <w:t>akut</w:t>
      </w:r>
      <w:proofErr w:type="gramEnd"/>
      <w:r w:rsidRPr="00C51298">
        <w:rPr>
          <w:rFonts w:ascii="Times New Roman" w:hAnsi="Times New Roman" w:cs="Times New Roman"/>
          <w:b/>
          <w:sz w:val="20"/>
          <w:szCs w:val="20"/>
        </w:rPr>
        <w:t xml:space="preserve"> és késleltetett- tünetek és hatások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073573" w:rsidRDefault="00A13977" w:rsidP="00973418">
      <w:pPr>
        <w:spacing w:after="0" w:line="240" w:lineRule="auto"/>
        <w:ind w:left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Nincs erre vonatkozó </w:t>
      </w:r>
      <w:proofErr w:type="gramStart"/>
      <w:r>
        <w:rPr>
          <w:rFonts w:ascii="Times New Roman" w:hAnsi="Times New Roman" w:cs="Times New Roman"/>
          <w:sz w:val="20"/>
          <w:szCs w:val="20"/>
        </w:rPr>
        <w:t>információ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</w:p>
    <w:p w:rsidR="00073573" w:rsidRDefault="00073573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51298" w:rsidRPr="00C51298" w:rsidRDefault="00C51298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C51298">
        <w:rPr>
          <w:rFonts w:ascii="Times New Roman" w:hAnsi="Times New Roman" w:cs="Times New Roman"/>
          <w:b/>
          <w:sz w:val="20"/>
          <w:szCs w:val="20"/>
        </w:rPr>
        <w:t>4.3 A szükséges azonnali orvosi ellátás és különleges ellátás jelzése:</w:t>
      </w:r>
    </w:p>
    <w:p w:rsidR="00A13977" w:rsidRPr="005E582B" w:rsidRDefault="005D04C8" w:rsidP="00A1397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D04C8">
        <w:rPr>
          <w:rFonts w:ascii="Times New Roman" w:hAnsi="Times New Roman" w:cs="Times New Roman"/>
          <w:sz w:val="20"/>
          <w:szCs w:val="20"/>
        </w:rPr>
        <w:t xml:space="preserve">Azonnali / </w:t>
      </w:r>
      <w:proofErr w:type="gramStart"/>
      <w:r w:rsidRPr="005D04C8">
        <w:rPr>
          <w:rFonts w:ascii="Times New Roman" w:hAnsi="Times New Roman" w:cs="Times New Roman"/>
          <w:sz w:val="20"/>
          <w:szCs w:val="20"/>
        </w:rPr>
        <w:t>speciális</w:t>
      </w:r>
      <w:proofErr w:type="gramEnd"/>
      <w:r w:rsidRPr="005D04C8">
        <w:rPr>
          <w:rFonts w:ascii="Times New Roman" w:hAnsi="Times New Roman" w:cs="Times New Roman"/>
          <w:sz w:val="20"/>
          <w:szCs w:val="20"/>
        </w:rPr>
        <w:t xml:space="preserve"> kezelés:  </w:t>
      </w:r>
      <w:r w:rsidR="00C82E2B">
        <w:rPr>
          <w:rFonts w:ascii="Times New Roman" w:hAnsi="Times New Roman" w:cs="Times New Roman"/>
          <w:sz w:val="20"/>
          <w:szCs w:val="20"/>
        </w:rPr>
        <w:t>Tüneti kezelés</w:t>
      </w:r>
      <w:r w:rsidR="00BE20B9">
        <w:rPr>
          <w:rFonts w:ascii="Times New Roman" w:hAnsi="Times New Roman" w:cs="Times New Roman"/>
          <w:sz w:val="20"/>
          <w:szCs w:val="20"/>
        </w:rPr>
        <w:t xml:space="preserve">. </w:t>
      </w:r>
      <w:r w:rsidR="00A26DC3">
        <w:rPr>
          <w:rFonts w:ascii="Times New Roman" w:hAnsi="Times New Roman" w:cs="Times New Roman"/>
          <w:sz w:val="20"/>
          <w:szCs w:val="20"/>
        </w:rPr>
        <w:t xml:space="preserve">Mutassa meg az adatlapot az orvosnak. </w:t>
      </w:r>
      <w:r w:rsidR="00A13977" w:rsidRPr="00362F9F">
        <w:rPr>
          <w:rFonts w:ascii="Times New Roman" w:hAnsi="Times New Roman" w:cs="Times New Roman"/>
          <w:sz w:val="20"/>
          <w:szCs w:val="20"/>
        </w:rPr>
        <w:t>Lenyelés, hányás következtében a tüdőbe juthat</w:t>
      </w:r>
      <w:r w:rsidR="00A13977">
        <w:rPr>
          <w:rFonts w:ascii="Times New Roman" w:hAnsi="Times New Roman" w:cs="Times New Roman"/>
          <w:sz w:val="20"/>
          <w:szCs w:val="20"/>
        </w:rPr>
        <w:t>.</w:t>
      </w:r>
    </w:p>
    <w:p w:rsidR="00BB5C7A" w:rsidRPr="004F7EC7" w:rsidRDefault="00BB5C7A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1298" w:rsidRPr="00E5351E" w:rsidRDefault="00E5351E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5351E">
        <w:rPr>
          <w:rFonts w:ascii="Times New Roman" w:hAnsi="Times New Roman" w:cs="Times New Roman"/>
          <w:b/>
          <w:sz w:val="20"/>
          <w:szCs w:val="20"/>
        </w:rPr>
        <w:t>5.SZAKASZ</w:t>
      </w:r>
      <w:r w:rsidR="00B8331E">
        <w:rPr>
          <w:rFonts w:ascii="Times New Roman" w:hAnsi="Times New Roman" w:cs="Times New Roman"/>
          <w:b/>
          <w:sz w:val="20"/>
          <w:szCs w:val="20"/>
        </w:rPr>
        <w:t>:</w:t>
      </w:r>
      <w:r w:rsidRPr="00E5351E">
        <w:rPr>
          <w:rFonts w:ascii="Times New Roman" w:hAnsi="Times New Roman" w:cs="Times New Roman"/>
          <w:b/>
          <w:sz w:val="20"/>
          <w:szCs w:val="20"/>
        </w:rPr>
        <w:t xml:space="preserve"> TŰZOLTÁSI INTÉZKEDÉSEK</w:t>
      </w:r>
    </w:p>
    <w:p w:rsidR="00E5351E" w:rsidRPr="00605CE2" w:rsidRDefault="00605CE2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05CE2">
        <w:rPr>
          <w:rFonts w:ascii="Times New Roman" w:hAnsi="Times New Roman" w:cs="Times New Roman"/>
          <w:b/>
          <w:sz w:val="20"/>
          <w:szCs w:val="20"/>
        </w:rPr>
        <w:t>5.1 Oltóanyag:</w:t>
      </w:r>
    </w:p>
    <w:p w:rsidR="00F85EB4" w:rsidRPr="005D04C8" w:rsidRDefault="005F39D2" w:rsidP="005D04C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H</w:t>
      </w:r>
      <w:r w:rsidR="00605CE2" w:rsidRPr="00605CE2">
        <w:rPr>
          <w:rFonts w:ascii="Times New Roman" w:hAnsi="Times New Roman" w:cs="Times New Roman"/>
          <w:b/>
          <w:sz w:val="20"/>
          <w:szCs w:val="20"/>
        </w:rPr>
        <w:t>asználható oltóanyagok</w:t>
      </w:r>
      <w:r w:rsidR="00605CE2">
        <w:rPr>
          <w:rFonts w:ascii="Times New Roman" w:hAnsi="Times New Roman" w:cs="Times New Roman"/>
          <w:sz w:val="20"/>
          <w:szCs w:val="20"/>
        </w:rPr>
        <w:t>:</w:t>
      </w:r>
      <w:r w:rsidR="005D04C8">
        <w:rPr>
          <w:rFonts w:ascii="Times New Roman" w:hAnsi="Times New Roman" w:cs="Times New Roman"/>
          <w:sz w:val="20"/>
          <w:szCs w:val="20"/>
        </w:rPr>
        <w:t xml:space="preserve"> </w:t>
      </w:r>
      <w:r w:rsidR="00A64433">
        <w:rPr>
          <w:rFonts w:ascii="Times New Roman" w:hAnsi="Times New Roman" w:cs="Times New Roman"/>
          <w:sz w:val="20"/>
          <w:szCs w:val="20"/>
        </w:rPr>
        <w:t>H</w:t>
      </w:r>
      <w:r w:rsidR="005D04C8" w:rsidRPr="005D04C8">
        <w:rPr>
          <w:rFonts w:ascii="Times New Roman" w:hAnsi="Times New Roman" w:cs="Times New Roman"/>
          <w:sz w:val="20"/>
          <w:szCs w:val="20"/>
        </w:rPr>
        <w:t>ab</w:t>
      </w:r>
      <w:r w:rsidR="00A64433">
        <w:rPr>
          <w:rFonts w:ascii="Times New Roman" w:hAnsi="Times New Roman" w:cs="Times New Roman"/>
          <w:sz w:val="20"/>
          <w:szCs w:val="20"/>
        </w:rPr>
        <w:t>, s</w:t>
      </w:r>
      <w:r w:rsidR="005D04C8">
        <w:rPr>
          <w:rFonts w:ascii="Times New Roman" w:hAnsi="Times New Roman" w:cs="Times New Roman"/>
          <w:sz w:val="20"/>
          <w:szCs w:val="20"/>
        </w:rPr>
        <w:t xml:space="preserve">záraz </w:t>
      </w:r>
      <w:r w:rsidR="00A64433">
        <w:rPr>
          <w:rFonts w:ascii="Times New Roman" w:hAnsi="Times New Roman" w:cs="Times New Roman"/>
          <w:sz w:val="20"/>
          <w:szCs w:val="20"/>
        </w:rPr>
        <w:t>vegyi por, s</w:t>
      </w:r>
      <w:r w:rsidR="005D04C8">
        <w:rPr>
          <w:rFonts w:ascii="Times New Roman" w:hAnsi="Times New Roman" w:cs="Times New Roman"/>
          <w:sz w:val="20"/>
          <w:szCs w:val="20"/>
        </w:rPr>
        <w:t>zéndioxid.</w:t>
      </w:r>
      <w:r w:rsidR="00F85EB4">
        <w:rPr>
          <w:rFonts w:ascii="Times New Roman" w:hAnsi="Times New Roman" w:cs="Times New Roman"/>
          <w:sz w:val="20"/>
          <w:szCs w:val="20"/>
        </w:rPr>
        <w:t xml:space="preserve"> </w:t>
      </w:r>
      <w:r w:rsidR="00F85EB4">
        <w:rPr>
          <w:rFonts w:ascii="Times New Roman" w:hAnsi="Times New Roman" w:cs="Times New Roman"/>
          <w:sz w:val="20"/>
          <w:szCs w:val="20"/>
        </w:rPr>
        <w:tab/>
      </w:r>
      <w:r w:rsidR="00F85EB4" w:rsidRPr="00F85EB4">
        <w:rPr>
          <w:rFonts w:ascii="Times New Roman" w:hAnsi="Times New Roman" w:cs="Times New Roman"/>
          <w:b/>
          <w:sz w:val="20"/>
          <w:szCs w:val="20"/>
        </w:rPr>
        <w:t>Nem ajánlott oltóanyag:</w:t>
      </w:r>
      <w:r w:rsidR="00F85EB4">
        <w:rPr>
          <w:rFonts w:ascii="Times New Roman" w:hAnsi="Times New Roman" w:cs="Times New Roman"/>
          <w:sz w:val="20"/>
          <w:szCs w:val="20"/>
        </w:rPr>
        <w:t xml:space="preserve"> vízsugár.</w:t>
      </w:r>
    </w:p>
    <w:p w:rsidR="00740284" w:rsidRDefault="00740284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605CE2" w:rsidRPr="00605CE2" w:rsidRDefault="00605CE2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05CE2">
        <w:rPr>
          <w:rFonts w:ascii="Times New Roman" w:hAnsi="Times New Roman" w:cs="Times New Roman"/>
          <w:b/>
          <w:sz w:val="20"/>
          <w:szCs w:val="20"/>
        </w:rPr>
        <w:t>5.2 Az anyaghoz vagy keverékhez társuló különleges veszélyek:</w:t>
      </w:r>
    </w:p>
    <w:p w:rsidR="00F85EB4" w:rsidRDefault="00435462" w:rsidP="00434DF0">
      <w:pPr>
        <w:tabs>
          <w:tab w:val="left" w:pos="175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Az </w:t>
      </w:r>
      <w:proofErr w:type="gramStart"/>
      <w:r>
        <w:rPr>
          <w:rFonts w:ascii="Times New Roman" w:hAnsi="Times New Roman" w:cs="Times New Roman"/>
          <w:sz w:val="20"/>
          <w:szCs w:val="20"/>
        </w:rPr>
        <w:t>expozíció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veszélyei: </w:t>
      </w:r>
      <w:r w:rsidR="00DE6864">
        <w:rPr>
          <w:rFonts w:ascii="Times New Roman" w:hAnsi="Times New Roman" w:cs="Times New Roman"/>
          <w:sz w:val="20"/>
          <w:szCs w:val="20"/>
        </w:rPr>
        <w:t>Szénmonoxid</w:t>
      </w:r>
      <w:r w:rsidR="00D45A42">
        <w:rPr>
          <w:rFonts w:ascii="Times New Roman" w:hAnsi="Times New Roman" w:cs="Times New Roman"/>
          <w:sz w:val="20"/>
          <w:szCs w:val="20"/>
        </w:rPr>
        <w:t xml:space="preserve"> képződhet</w:t>
      </w:r>
      <w:r w:rsidR="00DE6864">
        <w:rPr>
          <w:rFonts w:ascii="Times New Roman" w:hAnsi="Times New Roman" w:cs="Times New Roman"/>
          <w:sz w:val="20"/>
          <w:szCs w:val="20"/>
        </w:rPr>
        <w:t xml:space="preserve">. </w:t>
      </w:r>
      <w:r w:rsidR="00C12C62">
        <w:rPr>
          <w:rFonts w:ascii="Times New Roman" w:hAnsi="Times New Roman" w:cs="Times New Roman"/>
          <w:sz w:val="20"/>
          <w:szCs w:val="20"/>
        </w:rPr>
        <w:t xml:space="preserve">Mérgező égéstermékek </w:t>
      </w:r>
      <w:r w:rsidR="00466391">
        <w:rPr>
          <w:rFonts w:ascii="Times New Roman" w:hAnsi="Times New Roman" w:cs="Times New Roman"/>
          <w:sz w:val="20"/>
          <w:szCs w:val="20"/>
        </w:rPr>
        <w:t xml:space="preserve">képződése. </w:t>
      </w:r>
    </w:p>
    <w:p w:rsidR="00605CE2" w:rsidRDefault="00434DF0" w:rsidP="00434DF0">
      <w:pPr>
        <w:tabs>
          <w:tab w:val="left" w:pos="175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605CE2" w:rsidRPr="00605CE2" w:rsidRDefault="00605CE2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05CE2">
        <w:rPr>
          <w:rFonts w:ascii="Times New Roman" w:hAnsi="Times New Roman" w:cs="Times New Roman"/>
          <w:b/>
          <w:sz w:val="20"/>
          <w:szCs w:val="20"/>
        </w:rPr>
        <w:t>5.3 Tűzoltóknak szóló javaslat</w:t>
      </w:r>
      <w:r w:rsidR="00B8331E">
        <w:rPr>
          <w:rFonts w:ascii="Times New Roman" w:hAnsi="Times New Roman" w:cs="Times New Roman"/>
          <w:b/>
          <w:sz w:val="20"/>
          <w:szCs w:val="20"/>
        </w:rPr>
        <w:t>:</w:t>
      </w:r>
    </w:p>
    <w:p w:rsidR="00A75D44" w:rsidRDefault="008D6215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Ne lélegezze be a képződött gázokat. </w:t>
      </w:r>
      <w:r w:rsidR="00C3223A" w:rsidRPr="00C3223A">
        <w:rPr>
          <w:rFonts w:ascii="Times New Roman" w:hAnsi="Times New Roman" w:cs="Times New Roman"/>
          <w:sz w:val="20"/>
          <w:szCs w:val="20"/>
        </w:rPr>
        <w:t xml:space="preserve">Viseljen zárt rendszerű légzőkészüléket. </w:t>
      </w:r>
      <w:r w:rsidR="00A75D44">
        <w:rPr>
          <w:rFonts w:ascii="Times New Roman" w:hAnsi="Times New Roman" w:cs="Times New Roman"/>
          <w:sz w:val="20"/>
          <w:szCs w:val="20"/>
        </w:rPr>
        <w:t>A maradék oltóanyag ártalmatlanítása szükséges.</w:t>
      </w:r>
      <w:r w:rsidR="0087218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57B50" w:rsidRDefault="00957B50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C2C6D" w:rsidRPr="00DC2C6D" w:rsidRDefault="00DC2C6D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DC2C6D">
        <w:rPr>
          <w:rFonts w:ascii="Times New Roman" w:hAnsi="Times New Roman" w:cs="Times New Roman"/>
          <w:b/>
          <w:sz w:val="20"/>
          <w:szCs w:val="20"/>
        </w:rPr>
        <w:t>6.SZAKASZ</w:t>
      </w:r>
      <w:r w:rsidR="00B8331E">
        <w:rPr>
          <w:rFonts w:ascii="Times New Roman" w:hAnsi="Times New Roman" w:cs="Times New Roman"/>
          <w:b/>
          <w:sz w:val="20"/>
          <w:szCs w:val="20"/>
        </w:rPr>
        <w:t>:</w:t>
      </w:r>
      <w:r w:rsidRPr="00DC2C6D">
        <w:rPr>
          <w:rFonts w:ascii="Times New Roman" w:hAnsi="Times New Roman" w:cs="Times New Roman"/>
          <w:b/>
          <w:sz w:val="20"/>
          <w:szCs w:val="20"/>
        </w:rPr>
        <w:t xml:space="preserve"> INTÉZKEDÉSEK VÉLETLENSZERŰ KÖRNYEZETBE JUTÁS ESETÉN</w:t>
      </w:r>
    </w:p>
    <w:p w:rsidR="00DC2C6D" w:rsidRDefault="00DC2C6D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8331E">
        <w:rPr>
          <w:rFonts w:ascii="Times New Roman" w:hAnsi="Times New Roman" w:cs="Times New Roman"/>
          <w:b/>
          <w:sz w:val="20"/>
          <w:szCs w:val="20"/>
        </w:rPr>
        <w:t>6.1 Személyi óvintézkedések, egy</w:t>
      </w:r>
      <w:r w:rsidR="00B8331E" w:rsidRPr="00B8331E">
        <w:rPr>
          <w:rFonts w:ascii="Times New Roman" w:hAnsi="Times New Roman" w:cs="Times New Roman"/>
          <w:b/>
          <w:sz w:val="20"/>
          <w:szCs w:val="20"/>
        </w:rPr>
        <w:t>éni védőeszközök és vészhelyzeti eljárások</w:t>
      </w:r>
      <w:r w:rsidR="00B8331E">
        <w:rPr>
          <w:rFonts w:ascii="Times New Roman" w:hAnsi="Times New Roman" w:cs="Times New Roman"/>
          <w:b/>
          <w:sz w:val="20"/>
          <w:szCs w:val="20"/>
        </w:rPr>
        <w:t>:</w:t>
      </w:r>
    </w:p>
    <w:p w:rsidR="00C03525" w:rsidRDefault="0025380A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 kiömlött</w:t>
      </w:r>
      <w:r w:rsidR="00D72C94">
        <w:rPr>
          <w:rFonts w:ascii="Times New Roman" w:hAnsi="Times New Roman" w:cs="Times New Roman"/>
          <w:sz w:val="20"/>
          <w:szCs w:val="20"/>
        </w:rPr>
        <w:t xml:space="preserve"> vagy vízzel keveredett</w:t>
      </w:r>
      <w:r>
        <w:rPr>
          <w:rFonts w:ascii="Times New Roman" w:hAnsi="Times New Roman" w:cs="Times New Roman"/>
          <w:sz w:val="20"/>
          <w:szCs w:val="20"/>
        </w:rPr>
        <w:t xml:space="preserve"> termék a talajt csúszóssá teszi.</w:t>
      </w:r>
    </w:p>
    <w:p w:rsidR="0025380A" w:rsidRDefault="0025380A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8331E" w:rsidRPr="00B8331E" w:rsidRDefault="00B8331E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8331E">
        <w:rPr>
          <w:rFonts w:ascii="Times New Roman" w:hAnsi="Times New Roman" w:cs="Times New Roman"/>
          <w:b/>
          <w:sz w:val="20"/>
          <w:szCs w:val="20"/>
        </w:rPr>
        <w:t>6.2 Környezetvédelmi óvintézkedések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C03525" w:rsidRPr="00C03525" w:rsidRDefault="00C03525" w:rsidP="00C03525">
      <w:pPr>
        <w:rPr>
          <w:rFonts w:ascii="Times New Roman" w:hAnsi="Times New Roman" w:cs="Times New Roman"/>
          <w:sz w:val="20"/>
          <w:szCs w:val="20"/>
        </w:rPr>
      </w:pPr>
      <w:r w:rsidRPr="00C03525">
        <w:rPr>
          <w:rFonts w:ascii="Times New Roman" w:hAnsi="Times New Roman" w:cs="Times New Roman"/>
          <w:sz w:val="20"/>
          <w:szCs w:val="20"/>
        </w:rPr>
        <w:t>Határolja körül, elkerítéssel fékezze meg a kiömlést.</w:t>
      </w:r>
      <w:r w:rsidR="00361C5E">
        <w:rPr>
          <w:rFonts w:ascii="Times New Roman" w:hAnsi="Times New Roman" w:cs="Times New Roman"/>
          <w:sz w:val="20"/>
          <w:szCs w:val="20"/>
        </w:rPr>
        <w:t xml:space="preserve"> Gátolja meg a kiömlött termék csatornarendszerbe vagy talajvízbe való jutását.</w:t>
      </w:r>
    </w:p>
    <w:p w:rsidR="00B8331E" w:rsidRDefault="00B8331E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8331E">
        <w:rPr>
          <w:rFonts w:ascii="Times New Roman" w:hAnsi="Times New Roman" w:cs="Times New Roman"/>
          <w:b/>
          <w:sz w:val="20"/>
          <w:szCs w:val="20"/>
        </w:rPr>
        <w:t>6.3 A területi elhatárolás és a szennyezésmentesítés módszerei és anyagai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C03525" w:rsidRDefault="00C03525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3525">
        <w:rPr>
          <w:rFonts w:ascii="Times New Roman" w:hAnsi="Times New Roman" w:cs="Times New Roman"/>
          <w:sz w:val="20"/>
          <w:szCs w:val="20"/>
        </w:rPr>
        <w:t>Száraz földet vagy homokot alka</w:t>
      </w:r>
      <w:r w:rsidR="00361C5E">
        <w:rPr>
          <w:rFonts w:ascii="Times New Roman" w:hAnsi="Times New Roman" w:cs="Times New Roman"/>
          <w:sz w:val="20"/>
          <w:szCs w:val="20"/>
        </w:rPr>
        <w:t xml:space="preserve">lmazzon az anyag felszívásához. A használt anyagot dobja az erre kijelölt helyre. </w:t>
      </w:r>
    </w:p>
    <w:p w:rsidR="00361C5E" w:rsidRPr="00B8331E" w:rsidRDefault="00361C5E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8331E" w:rsidRPr="00B8331E" w:rsidRDefault="00B8331E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8331E">
        <w:rPr>
          <w:rFonts w:ascii="Times New Roman" w:hAnsi="Times New Roman" w:cs="Times New Roman"/>
          <w:b/>
          <w:sz w:val="20"/>
          <w:szCs w:val="20"/>
        </w:rPr>
        <w:t>6.4 Hivatkozás más szakaszokra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:rsidR="00B8331E" w:rsidRDefault="00B8331E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Egyéni védőeszközökkel kapcsolatos </w:t>
      </w:r>
      <w:proofErr w:type="gramStart"/>
      <w:r>
        <w:rPr>
          <w:rFonts w:ascii="Times New Roman" w:hAnsi="Times New Roman" w:cs="Times New Roman"/>
          <w:sz w:val="20"/>
          <w:szCs w:val="20"/>
        </w:rPr>
        <w:t>információ</w:t>
      </w:r>
      <w:proofErr w:type="gramEnd"/>
      <w:r>
        <w:rPr>
          <w:rFonts w:ascii="Times New Roman" w:hAnsi="Times New Roman" w:cs="Times New Roman"/>
          <w:sz w:val="20"/>
          <w:szCs w:val="20"/>
        </w:rPr>
        <w:t>: ld. 8. szakasz</w:t>
      </w:r>
    </w:p>
    <w:p w:rsidR="00B8331E" w:rsidRDefault="00B8331E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331E" w:rsidRPr="00B8331E" w:rsidRDefault="00B8331E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8331E">
        <w:rPr>
          <w:rFonts w:ascii="Times New Roman" w:hAnsi="Times New Roman" w:cs="Times New Roman"/>
          <w:b/>
          <w:sz w:val="20"/>
          <w:szCs w:val="20"/>
        </w:rPr>
        <w:t xml:space="preserve">7.SZAKASZ: KEZELÉS </w:t>
      </w:r>
      <w:proofErr w:type="gramStart"/>
      <w:r w:rsidRPr="00B8331E">
        <w:rPr>
          <w:rFonts w:ascii="Times New Roman" w:hAnsi="Times New Roman" w:cs="Times New Roman"/>
          <w:b/>
          <w:sz w:val="20"/>
          <w:szCs w:val="20"/>
        </w:rPr>
        <w:t>ÉS</w:t>
      </w:r>
      <w:proofErr w:type="gramEnd"/>
      <w:r w:rsidRPr="00B8331E">
        <w:rPr>
          <w:rFonts w:ascii="Times New Roman" w:hAnsi="Times New Roman" w:cs="Times New Roman"/>
          <w:b/>
          <w:sz w:val="20"/>
          <w:szCs w:val="20"/>
        </w:rPr>
        <w:t xml:space="preserve"> TÁROLÁS</w:t>
      </w:r>
    </w:p>
    <w:p w:rsidR="00B8331E" w:rsidRPr="00B8331E" w:rsidRDefault="00B8331E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8331E">
        <w:rPr>
          <w:rFonts w:ascii="Times New Roman" w:hAnsi="Times New Roman" w:cs="Times New Roman"/>
          <w:b/>
          <w:sz w:val="20"/>
          <w:szCs w:val="20"/>
        </w:rPr>
        <w:t>7.1 A biztonságos kezelésre irányuló óvintézkedések:</w:t>
      </w:r>
    </w:p>
    <w:p w:rsidR="00CC465B" w:rsidRDefault="000D02B3" w:rsidP="002521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Speciális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intézkedések nem szükségesek. </w:t>
      </w:r>
      <w:r w:rsidR="00345830">
        <w:rPr>
          <w:rFonts w:ascii="Times New Roman" w:hAnsi="Times New Roman" w:cs="Times New Roman"/>
          <w:sz w:val="20"/>
          <w:szCs w:val="20"/>
        </w:rPr>
        <w:t xml:space="preserve">Ne egyen, igyon vagy dohányozzon a munkavégzés helyén. Mosson kezet munkaszünetekben és a munka végén. </w:t>
      </w:r>
      <w:r w:rsidR="00D96F87">
        <w:rPr>
          <w:rFonts w:ascii="Times New Roman" w:hAnsi="Times New Roman" w:cs="Times New Roman"/>
          <w:sz w:val="20"/>
          <w:szCs w:val="20"/>
        </w:rPr>
        <w:t xml:space="preserve">Használjon kézvédő krémet. </w:t>
      </w:r>
    </w:p>
    <w:p w:rsidR="00345830" w:rsidRDefault="00345830" w:rsidP="002521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A szennyezett munkaruhát ne vigye el a munkavégzés helyéről. Újbóli használat előtt mossa ki a szennyezett ruház</w:t>
      </w:r>
      <w:r w:rsidR="00610D54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tot.</w:t>
      </w:r>
    </w:p>
    <w:p w:rsidR="00D465CD" w:rsidRDefault="00D465CD" w:rsidP="002521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61FA" w:rsidRDefault="009861FA" w:rsidP="002521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61FA" w:rsidRDefault="009861FA" w:rsidP="002521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861FA" w:rsidRDefault="009861FA" w:rsidP="002521C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331E" w:rsidRPr="00B8331E" w:rsidRDefault="00B8331E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8331E">
        <w:rPr>
          <w:rFonts w:ascii="Times New Roman" w:hAnsi="Times New Roman" w:cs="Times New Roman"/>
          <w:b/>
          <w:sz w:val="20"/>
          <w:szCs w:val="20"/>
        </w:rPr>
        <w:t>7.2 A biztonságos tárolás feltételei, az esetleges összeférhetetlenséggel együtt:</w:t>
      </w:r>
    </w:p>
    <w:p w:rsidR="00B8331E" w:rsidRDefault="00B8331E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8331E">
        <w:rPr>
          <w:rFonts w:ascii="Times New Roman" w:hAnsi="Times New Roman" w:cs="Times New Roman"/>
          <w:b/>
          <w:sz w:val="20"/>
          <w:szCs w:val="20"/>
        </w:rPr>
        <w:t>Tárolás:</w:t>
      </w:r>
    </w:p>
    <w:p w:rsidR="00480E64" w:rsidRDefault="00C03525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3525">
        <w:rPr>
          <w:rFonts w:ascii="Times New Roman" w:hAnsi="Times New Roman" w:cs="Times New Roman"/>
          <w:sz w:val="20"/>
          <w:szCs w:val="20"/>
        </w:rPr>
        <w:t>Tartsa szorosan zárva a tartályt.</w:t>
      </w:r>
      <w:r w:rsidR="002E7D17">
        <w:rPr>
          <w:rFonts w:ascii="Times New Roman" w:hAnsi="Times New Roman" w:cs="Times New Roman"/>
          <w:sz w:val="20"/>
          <w:szCs w:val="20"/>
        </w:rPr>
        <w:t xml:space="preserve"> Gátolja meg a termék kiömlését. </w:t>
      </w:r>
      <w:r w:rsidR="00345830">
        <w:rPr>
          <w:rFonts w:ascii="Times New Roman" w:hAnsi="Times New Roman" w:cs="Times New Roman"/>
          <w:sz w:val="20"/>
          <w:szCs w:val="20"/>
        </w:rPr>
        <w:t xml:space="preserve">Ne tartsa étel vagy állateledel közelében. Oxidálószerek közelében tárolni tilos. </w:t>
      </w:r>
      <w:r w:rsidR="00FF1C75">
        <w:rPr>
          <w:rFonts w:ascii="Times New Roman" w:hAnsi="Times New Roman" w:cs="Times New Roman"/>
          <w:sz w:val="20"/>
          <w:szCs w:val="20"/>
        </w:rPr>
        <w:t>Hőforrástól távol tartandó.</w:t>
      </w:r>
    </w:p>
    <w:p w:rsidR="00E21D9F" w:rsidRDefault="00E21D9F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B8331E" w:rsidRPr="00210348" w:rsidRDefault="00B8331E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210348">
        <w:rPr>
          <w:rFonts w:ascii="Times New Roman" w:hAnsi="Times New Roman" w:cs="Times New Roman"/>
          <w:b/>
          <w:sz w:val="20"/>
          <w:szCs w:val="20"/>
        </w:rPr>
        <w:t>7.3 Meghatározott végfelhasználás (végfelhasználások):</w:t>
      </w:r>
    </w:p>
    <w:p w:rsidR="00B8331E" w:rsidRDefault="00345830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Lásd 1</w:t>
      </w:r>
      <w:r w:rsidR="00EA2A2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2. szakasz.</w:t>
      </w:r>
    </w:p>
    <w:p w:rsidR="001E2F24" w:rsidRDefault="001E2F24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63E5C" w:rsidRPr="00063E5C" w:rsidRDefault="00063E5C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63E5C">
        <w:rPr>
          <w:rFonts w:ascii="Times New Roman" w:hAnsi="Times New Roman" w:cs="Times New Roman"/>
          <w:b/>
          <w:sz w:val="20"/>
          <w:szCs w:val="20"/>
        </w:rPr>
        <w:t>8.SZAKASZ</w:t>
      </w:r>
      <w:r w:rsidR="001E2F24">
        <w:rPr>
          <w:rFonts w:ascii="Times New Roman" w:hAnsi="Times New Roman" w:cs="Times New Roman"/>
          <w:b/>
          <w:sz w:val="20"/>
          <w:szCs w:val="20"/>
        </w:rPr>
        <w:t>: AZ EXPOZÍCIÓ ELLENI VÉDEKEZÉS/</w:t>
      </w:r>
      <w:r w:rsidRPr="00063E5C">
        <w:rPr>
          <w:rFonts w:ascii="Times New Roman" w:hAnsi="Times New Roman" w:cs="Times New Roman"/>
          <w:b/>
          <w:sz w:val="20"/>
          <w:szCs w:val="20"/>
        </w:rPr>
        <w:t xml:space="preserve"> EGYÉNI VÉDELEM</w:t>
      </w:r>
    </w:p>
    <w:p w:rsidR="00A0309A" w:rsidRPr="00C8295D" w:rsidRDefault="00C73070" w:rsidP="00C7307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8.1 Ellenőrzési paraméterek: </w:t>
      </w:r>
      <w:r w:rsidR="00C8295D" w:rsidRPr="00C8295D">
        <w:rPr>
          <w:rFonts w:ascii="Times New Roman" w:hAnsi="Times New Roman" w:cs="Times New Roman"/>
          <w:sz w:val="20"/>
          <w:szCs w:val="20"/>
        </w:rPr>
        <w:t>nem alkalmazható.</w:t>
      </w:r>
    </w:p>
    <w:p w:rsidR="00C14CE3" w:rsidRDefault="00C14CE3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23B1" w:rsidRPr="00063E5C" w:rsidRDefault="00063E5C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8.2 Az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expozíció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elleni védekezés:</w:t>
      </w:r>
    </w:p>
    <w:p w:rsidR="00C03525" w:rsidRPr="00C03525" w:rsidRDefault="00C03525" w:rsidP="00C035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3525">
        <w:rPr>
          <w:rFonts w:ascii="Times New Roman" w:hAnsi="Times New Roman" w:cs="Times New Roman"/>
          <w:b/>
          <w:sz w:val="20"/>
          <w:szCs w:val="20"/>
        </w:rPr>
        <w:t>Légzésvédelem: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9203B">
        <w:rPr>
          <w:rFonts w:ascii="Times New Roman" w:hAnsi="Times New Roman" w:cs="Times New Roman"/>
          <w:sz w:val="20"/>
          <w:szCs w:val="20"/>
        </w:rPr>
        <w:t xml:space="preserve">nem alkalmazható. </w:t>
      </w:r>
    </w:p>
    <w:p w:rsidR="000D0FDF" w:rsidRDefault="00C03525" w:rsidP="00C035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03525">
        <w:rPr>
          <w:rFonts w:ascii="Times New Roman" w:hAnsi="Times New Roman" w:cs="Times New Roman"/>
          <w:b/>
          <w:sz w:val="20"/>
          <w:szCs w:val="20"/>
        </w:rPr>
        <w:t>A kéz védelme: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025C0">
        <w:rPr>
          <w:rFonts w:ascii="Times New Roman" w:hAnsi="Times New Roman" w:cs="Times New Roman"/>
          <w:sz w:val="20"/>
          <w:szCs w:val="20"/>
        </w:rPr>
        <w:t xml:space="preserve">Az adatok csak ajánlott jellegűek. Vegye fel a kapcsolatot a kesztyű gyártójával </w:t>
      </w:r>
      <w:r w:rsidR="00B329BA">
        <w:rPr>
          <w:rFonts w:ascii="Times New Roman" w:hAnsi="Times New Roman" w:cs="Times New Roman"/>
          <w:sz w:val="20"/>
          <w:szCs w:val="20"/>
        </w:rPr>
        <w:t xml:space="preserve">további </w:t>
      </w:r>
      <w:proofErr w:type="gramStart"/>
      <w:r w:rsidR="00B329BA">
        <w:rPr>
          <w:rFonts w:ascii="Times New Roman" w:hAnsi="Times New Roman" w:cs="Times New Roman"/>
          <w:sz w:val="20"/>
          <w:szCs w:val="20"/>
        </w:rPr>
        <w:t>információkért</w:t>
      </w:r>
      <w:proofErr w:type="gramEnd"/>
      <w:r w:rsidR="00B329BA">
        <w:rPr>
          <w:rFonts w:ascii="Times New Roman" w:hAnsi="Times New Roman" w:cs="Times New Roman"/>
          <w:sz w:val="20"/>
          <w:szCs w:val="20"/>
        </w:rPr>
        <w:t>.</w:t>
      </w:r>
      <w:r w:rsidR="00543FE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92037">
        <w:rPr>
          <w:rFonts w:ascii="Times New Roman" w:hAnsi="Times New Roman" w:cs="Times New Roman"/>
          <w:sz w:val="20"/>
          <w:szCs w:val="20"/>
        </w:rPr>
        <w:t>Butil</w:t>
      </w:r>
      <w:proofErr w:type="spellEnd"/>
      <w:r w:rsidR="00543FE4">
        <w:rPr>
          <w:rFonts w:ascii="Times New Roman" w:hAnsi="Times New Roman" w:cs="Times New Roman"/>
          <w:sz w:val="20"/>
          <w:szCs w:val="20"/>
        </w:rPr>
        <w:t xml:space="preserve"> gumi</w:t>
      </w:r>
      <w:proofErr w:type="gramStart"/>
      <w:r w:rsidR="00543FE4">
        <w:rPr>
          <w:rFonts w:ascii="Times New Roman" w:hAnsi="Times New Roman" w:cs="Times New Roman"/>
          <w:sz w:val="20"/>
          <w:szCs w:val="20"/>
        </w:rPr>
        <w:t>:</w:t>
      </w:r>
      <w:r w:rsidR="003025C0">
        <w:rPr>
          <w:rFonts w:ascii="Times New Roman" w:hAnsi="Times New Roman" w:cs="Times New Roman"/>
          <w:sz w:val="20"/>
          <w:szCs w:val="20"/>
        </w:rPr>
        <w:t xml:space="preserve"> </w:t>
      </w:r>
      <w:r w:rsidR="000D0FDF">
        <w:rPr>
          <w:rFonts w:ascii="Times New Roman" w:hAnsi="Times New Roman" w:cs="Times New Roman"/>
          <w:sz w:val="20"/>
          <w:szCs w:val="20"/>
        </w:rPr>
        <w:t>&gt;0</w:t>
      </w:r>
      <w:proofErr w:type="gramEnd"/>
      <w:r w:rsidR="000D0FDF">
        <w:rPr>
          <w:rFonts w:ascii="Times New Roman" w:hAnsi="Times New Roman" w:cs="Times New Roman"/>
          <w:sz w:val="20"/>
          <w:szCs w:val="20"/>
        </w:rPr>
        <w:t xml:space="preserve">,4mm; </w:t>
      </w:r>
      <w:r w:rsidR="003025C0">
        <w:rPr>
          <w:rFonts w:ascii="Times New Roman" w:hAnsi="Times New Roman" w:cs="Times New Roman"/>
          <w:sz w:val="20"/>
          <w:szCs w:val="20"/>
        </w:rPr>
        <w:t>&gt;</w:t>
      </w:r>
      <w:r w:rsidR="00E92037">
        <w:rPr>
          <w:rFonts w:ascii="Times New Roman" w:hAnsi="Times New Roman" w:cs="Times New Roman"/>
          <w:sz w:val="20"/>
          <w:szCs w:val="20"/>
        </w:rPr>
        <w:t>120min</w:t>
      </w:r>
      <w:r w:rsidR="003025C0">
        <w:rPr>
          <w:rFonts w:ascii="Times New Roman" w:hAnsi="Times New Roman" w:cs="Times New Roman"/>
          <w:sz w:val="20"/>
          <w:szCs w:val="20"/>
        </w:rPr>
        <w:t xml:space="preserve"> (EN 374)</w:t>
      </w:r>
    </w:p>
    <w:p w:rsidR="000973D0" w:rsidRDefault="000973D0" w:rsidP="00C035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 b</w:t>
      </w:r>
      <w:r w:rsidR="00210044">
        <w:rPr>
          <w:rFonts w:ascii="Times New Roman" w:hAnsi="Times New Roman" w:cs="Times New Roman"/>
          <w:b/>
          <w:sz w:val="20"/>
          <w:szCs w:val="20"/>
        </w:rPr>
        <w:t>ő</w:t>
      </w:r>
      <w:r w:rsidRPr="000973D0">
        <w:rPr>
          <w:rFonts w:ascii="Times New Roman" w:hAnsi="Times New Roman" w:cs="Times New Roman"/>
          <w:b/>
          <w:sz w:val="20"/>
          <w:szCs w:val="20"/>
        </w:rPr>
        <w:t>r védelme:</w:t>
      </w:r>
      <w:r>
        <w:rPr>
          <w:rFonts w:ascii="Times New Roman" w:hAnsi="Times New Roman" w:cs="Times New Roman"/>
          <w:sz w:val="20"/>
          <w:szCs w:val="20"/>
        </w:rPr>
        <w:t xml:space="preserve"> Védő</w:t>
      </w:r>
      <w:r w:rsidRPr="000973D0">
        <w:rPr>
          <w:rFonts w:ascii="Times New Roman" w:hAnsi="Times New Roman" w:cs="Times New Roman"/>
          <w:sz w:val="20"/>
          <w:szCs w:val="20"/>
        </w:rPr>
        <w:t>öltözet.</w:t>
      </w:r>
    </w:p>
    <w:p w:rsidR="00B329BA" w:rsidRDefault="00210044" w:rsidP="00C035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10044">
        <w:rPr>
          <w:rFonts w:ascii="Times New Roman" w:hAnsi="Times New Roman" w:cs="Times New Roman"/>
          <w:b/>
          <w:sz w:val="20"/>
          <w:szCs w:val="20"/>
        </w:rPr>
        <w:t>Hővédelem: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10044">
        <w:rPr>
          <w:rFonts w:ascii="Times New Roman" w:hAnsi="Times New Roman" w:cs="Times New Roman"/>
          <w:sz w:val="20"/>
          <w:szCs w:val="20"/>
        </w:rPr>
        <w:t xml:space="preserve">nincs elérhető </w:t>
      </w:r>
      <w:proofErr w:type="gramStart"/>
      <w:r w:rsidRPr="00210044">
        <w:rPr>
          <w:rFonts w:ascii="Times New Roman" w:hAnsi="Times New Roman" w:cs="Times New Roman"/>
          <w:sz w:val="20"/>
          <w:szCs w:val="20"/>
        </w:rPr>
        <w:t>információ</w:t>
      </w:r>
      <w:proofErr w:type="gramEnd"/>
      <w:r w:rsidR="00B329BA">
        <w:rPr>
          <w:rFonts w:ascii="Times New Roman" w:hAnsi="Times New Roman" w:cs="Times New Roman"/>
          <w:sz w:val="20"/>
          <w:szCs w:val="20"/>
        </w:rPr>
        <w:t>.</w:t>
      </w:r>
    </w:p>
    <w:p w:rsidR="00011F57" w:rsidRDefault="00B329BA" w:rsidP="00011F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C0EB2">
        <w:rPr>
          <w:rFonts w:ascii="Times New Roman" w:hAnsi="Times New Roman" w:cs="Times New Roman"/>
          <w:b/>
          <w:sz w:val="20"/>
          <w:szCs w:val="20"/>
        </w:rPr>
        <w:t>Egyéb figyelmeztetés: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11F57">
        <w:rPr>
          <w:rFonts w:ascii="Times New Roman" w:hAnsi="Times New Roman" w:cs="Times New Roman"/>
          <w:sz w:val="20"/>
          <w:szCs w:val="20"/>
        </w:rPr>
        <w:t>Megfelelő szellőztetés biztosítása szükséges a munkaállomáson.</w:t>
      </w:r>
    </w:p>
    <w:p w:rsidR="00FB1970" w:rsidRDefault="00B329BA" w:rsidP="00C035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Kerülje a szembe és bőrre kerülését az anyagnak. Az megfelelő egyéni védőruházatot a munkavégzés és a veszélyes anyag </w:t>
      </w:r>
      <w:proofErr w:type="gramStart"/>
      <w:r>
        <w:rPr>
          <w:rFonts w:ascii="Times New Roman" w:hAnsi="Times New Roman" w:cs="Times New Roman"/>
          <w:sz w:val="20"/>
          <w:szCs w:val="20"/>
        </w:rPr>
        <w:t>koncentrációja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alapján válassza. A felszerelések veszélyes anyaggal szembeni ellenállását a gyártóval egyeztesse.</w:t>
      </w:r>
      <w:r w:rsidR="00D9203B">
        <w:rPr>
          <w:rFonts w:ascii="Times New Roman" w:hAnsi="Times New Roman" w:cs="Times New Roman"/>
          <w:sz w:val="20"/>
          <w:szCs w:val="20"/>
        </w:rPr>
        <w:t xml:space="preserve"> Ne lélegezzen be gázokat, gőzöket, aeroszolokat. Kerülje el az anyag szem és bőrre kerülését.</w:t>
      </w:r>
    </w:p>
    <w:p w:rsidR="005C559E" w:rsidRPr="00210044" w:rsidRDefault="005C559E" w:rsidP="00C035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Légzésvédelem: Normál körülmények között nem szükséges.</w:t>
      </w:r>
    </w:p>
    <w:p w:rsidR="00907FF0" w:rsidRDefault="00907FF0" w:rsidP="00C035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7FF0">
        <w:rPr>
          <w:rFonts w:ascii="Times New Roman" w:hAnsi="Times New Roman" w:cs="Times New Roman"/>
          <w:b/>
          <w:sz w:val="20"/>
          <w:szCs w:val="20"/>
        </w:rPr>
        <w:t>A látás védelme:</w:t>
      </w:r>
      <w:r w:rsidRPr="00907FF0">
        <w:rPr>
          <w:rFonts w:ascii="Times New Roman" w:hAnsi="Times New Roman" w:cs="Times New Roman"/>
          <w:sz w:val="20"/>
          <w:szCs w:val="20"/>
        </w:rPr>
        <w:t xml:space="preserve"> Védőszemüveg</w:t>
      </w:r>
      <w:r w:rsidR="007C1FC0">
        <w:rPr>
          <w:rFonts w:ascii="Times New Roman" w:hAnsi="Times New Roman" w:cs="Times New Roman"/>
          <w:sz w:val="20"/>
          <w:szCs w:val="20"/>
        </w:rPr>
        <w:t>.</w:t>
      </w:r>
    </w:p>
    <w:p w:rsidR="00907FF0" w:rsidRDefault="00907FF0" w:rsidP="00C0352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1155" w:rsidRDefault="00371155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hu-HU"/>
        </w:rPr>
        <w:drawing>
          <wp:anchor distT="0" distB="0" distL="114300" distR="114300" simplePos="0" relativeHeight="251669504" behindDoc="1" locked="0" layoutInCell="1" allowOverlap="1" wp14:anchorId="7F3558BD" wp14:editId="3C9A3954">
            <wp:simplePos x="0" y="0"/>
            <wp:positionH relativeFrom="margin">
              <wp:align>left</wp:align>
            </wp:positionH>
            <wp:positionV relativeFrom="paragraph">
              <wp:posOffset>32633</wp:posOffset>
            </wp:positionV>
            <wp:extent cx="588397" cy="566605"/>
            <wp:effectExtent l="0" t="0" r="2540" b="5080"/>
            <wp:wrapTight wrapText="bothSides">
              <wp:wrapPolygon edited="0">
                <wp:start x="0" y="0"/>
                <wp:lineTo x="0" y="21067"/>
                <wp:lineTo x="20994" y="21067"/>
                <wp:lineTo x="20994" y="0"/>
                <wp:lineTo x="0" y="0"/>
              </wp:wrapPolygon>
            </wp:wrapTight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397" cy="566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1155" w:rsidRDefault="00371155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025C0" w:rsidRDefault="00371155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Szorosan záródó védőszemüveg</w:t>
      </w:r>
    </w:p>
    <w:p w:rsidR="00FB1970" w:rsidRDefault="00FB1970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B1970" w:rsidRDefault="00FB1970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97CF2" w:rsidRDefault="00FB1970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B1970">
        <w:rPr>
          <w:rFonts w:ascii="Times New Roman" w:hAnsi="Times New Roman" w:cs="Times New Roman"/>
          <w:b/>
          <w:sz w:val="20"/>
          <w:szCs w:val="20"/>
        </w:rPr>
        <w:t>Környezeti hatások:</w:t>
      </w:r>
      <w:r>
        <w:rPr>
          <w:rFonts w:ascii="Times New Roman" w:hAnsi="Times New Roman" w:cs="Times New Roman"/>
          <w:sz w:val="20"/>
          <w:szCs w:val="20"/>
        </w:rPr>
        <w:t xml:space="preserve"> Megfelel a környezeti előírásoknak, amelyek korlátozzák a kibocsájtást a levegőbe, vízbe, talajba.</w:t>
      </w:r>
    </w:p>
    <w:p w:rsidR="00434DF0" w:rsidRDefault="00434DF0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8331E" w:rsidRPr="00407433" w:rsidRDefault="0038459A" w:rsidP="004074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7433">
        <w:rPr>
          <w:rFonts w:ascii="Times New Roman" w:hAnsi="Times New Roman" w:cs="Times New Roman"/>
          <w:b/>
          <w:sz w:val="20"/>
          <w:szCs w:val="20"/>
        </w:rPr>
        <w:t xml:space="preserve">9.SZAKASZ: FIZIKAI </w:t>
      </w:r>
      <w:proofErr w:type="gramStart"/>
      <w:r w:rsidRPr="00407433">
        <w:rPr>
          <w:rFonts w:ascii="Times New Roman" w:hAnsi="Times New Roman" w:cs="Times New Roman"/>
          <w:b/>
          <w:sz w:val="20"/>
          <w:szCs w:val="20"/>
        </w:rPr>
        <w:t>ÉS</w:t>
      </w:r>
      <w:proofErr w:type="gramEnd"/>
      <w:r w:rsidRPr="00407433">
        <w:rPr>
          <w:rFonts w:ascii="Times New Roman" w:hAnsi="Times New Roman" w:cs="Times New Roman"/>
          <w:b/>
          <w:sz w:val="20"/>
          <w:szCs w:val="20"/>
        </w:rPr>
        <w:t xml:space="preserve"> KÉMIAI TULAJDONSÁGOK</w:t>
      </w:r>
    </w:p>
    <w:p w:rsidR="00434DF0" w:rsidRPr="00407433" w:rsidRDefault="00407433" w:rsidP="0040743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07433">
        <w:rPr>
          <w:rFonts w:ascii="Times New Roman" w:hAnsi="Times New Roman" w:cs="Times New Roman"/>
          <w:b/>
          <w:sz w:val="20"/>
          <w:szCs w:val="20"/>
        </w:rPr>
        <w:t xml:space="preserve">9.1 Az alapvető fizikai és kémiai tulajdonságokra vonatkozó </w:t>
      </w:r>
      <w:proofErr w:type="gramStart"/>
      <w:r w:rsidRPr="00407433">
        <w:rPr>
          <w:rFonts w:ascii="Times New Roman" w:hAnsi="Times New Roman" w:cs="Times New Roman"/>
          <w:b/>
          <w:sz w:val="20"/>
          <w:szCs w:val="20"/>
        </w:rPr>
        <w:t>információk</w:t>
      </w:r>
      <w:proofErr w:type="gramEnd"/>
    </w:p>
    <w:p w:rsidR="00407433" w:rsidRPr="00407433" w:rsidRDefault="00407433" w:rsidP="00407433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07433">
        <w:rPr>
          <w:rFonts w:ascii="Times New Roman" w:eastAsia="Times New Roman" w:hAnsi="Times New Roman" w:cs="Times New Roman"/>
          <w:b/>
          <w:sz w:val="20"/>
          <w:szCs w:val="20"/>
        </w:rPr>
        <w:t xml:space="preserve">Általános </w:t>
      </w:r>
      <w:proofErr w:type="gramStart"/>
      <w:r w:rsidRPr="00407433">
        <w:rPr>
          <w:rFonts w:ascii="Times New Roman" w:eastAsia="Times New Roman" w:hAnsi="Times New Roman" w:cs="Times New Roman"/>
          <w:b/>
          <w:sz w:val="20"/>
          <w:szCs w:val="20"/>
        </w:rPr>
        <w:t>információ</w:t>
      </w:r>
      <w:proofErr w:type="gramEnd"/>
    </w:p>
    <w:p w:rsidR="00FD0207" w:rsidRDefault="00FD0207" w:rsidP="00407433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07433" w:rsidRPr="00407433" w:rsidRDefault="00407433" w:rsidP="00407433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07433">
        <w:rPr>
          <w:rFonts w:ascii="Times New Roman" w:eastAsia="Times New Roman" w:hAnsi="Times New Roman" w:cs="Times New Roman"/>
          <w:b/>
          <w:sz w:val="20"/>
          <w:szCs w:val="20"/>
        </w:rPr>
        <w:t>Megjelenés</w:t>
      </w:r>
    </w:p>
    <w:p w:rsidR="00407433" w:rsidRDefault="00407433" w:rsidP="00907FF0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407433">
        <w:rPr>
          <w:rFonts w:ascii="Times New Roman" w:eastAsia="Times New Roman" w:hAnsi="Times New Roman" w:cs="Times New Roman"/>
          <w:sz w:val="20"/>
          <w:szCs w:val="20"/>
        </w:rPr>
        <w:tab/>
        <w:t>Alak:</w:t>
      </w:r>
      <w:r w:rsidRPr="00407433">
        <w:rPr>
          <w:rFonts w:ascii="Times New Roman" w:eastAsia="Times New Roman" w:hAnsi="Times New Roman" w:cs="Times New Roman"/>
          <w:sz w:val="20"/>
          <w:szCs w:val="20"/>
        </w:rPr>
        <w:tab/>
      </w:r>
      <w:r w:rsidRPr="00407433">
        <w:rPr>
          <w:rFonts w:ascii="Times New Roman" w:eastAsia="Times New Roman" w:hAnsi="Times New Roman" w:cs="Times New Roman"/>
          <w:sz w:val="20"/>
          <w:szCs w:val="20"/>
        </w:rPr>
        <w:tab/>
      </w:r>
      <w:r w:rsidRPr="00407433">
        <w:rPr>
          <w:rFonts w:ascii="Times New Roman" w:eastAsia="Times New Roman" w:hAnsi="Times New Roman" w:cs="Times New Roman"/>
          <w:sz w:val="20"/>
          <w:szCs w:val="20"/>
        </w:rPr>
        <w:tab/>
      </w:r>
      <w:r w:rsidRPr="00407433">
        <w:rPr>
          <w:rFonts w:ascii="Times New Roman" w:eastAsia="Times New Roman" w:hAnsi="Times New Roman" w:cs="Times New Roman"/>
          <w:sz w:val="20"/>
          <w:szCs w:val="20"/>
        </w:rPr>
        <w:tab/>
      </w:r>
      <w:r w:rsidRPr="00407433">
        <w:rPr>
          <w:rFonts w:ascii="Times New Roman" w:eastAsia="Times New Roman" w:hAnsi="Times New Roman" w:cs="Times New Roman"/>
          <w:sz w:val="20"/>
          <w:szCs w:val="20"/>
        </w:rPr>
        <w:tab/>
      </w:r>
      <w:r w:rsidR="00A97389">
        <w:rPr>
          <w:rFonts w:ascii="Times New Roman" w:eastAsia="Times New Roman" w:hAnsi="Times New Roman" w:cs="Times New Roman"/>
          <w:sz w:val="20"/>
          <w:szCs w:val="20"/>
        </w:rPr>
        <w:t>Paszta</w:t>
      </w:r>
    </w:p>
    <w:p w:rsidR="00FD0207" w:rsidRDefault="00297CF2" w:rsidP="00A97389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Szín: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A97389">
        <w:rPr>
          <w:rFonts w:ascii="Times New Roman" w:eastAsia="Times New Roman" w:hAnsi="Times New Roman" w:cs="Times New Roman"/>
          <w:sz w:val="20"/>
          <w:szCs w:val="20"/>
        </w:rPr>
        <w:t>Fehér</w:t>
      </w:r>
      <w:r w:rsidR="009607E6">
        <w:rPr>
          <w:rFonts w:ascii="Times New Roman" w:eastAsia="Times New Roman" w:hAnsi="Times New Roman" w:cs="Times New Roman"/>
          <w:sz w:val="20"/>
          <w:szCs w:val="20"/>
        </w:rPr>
        <w:tab/>
      </w:r>
      <w:r w:rsidR="009607E6">
        <w:rPr>
          <w:rFonts w:ascii="Times New Roman" w:eastAsia="Times New Roman" w:hAnsi="Times New Roman" w:cs="Times New Roman"/>
          <w:sz w:val="20"/>
          <w:szCs w:val="20"/>
        </w:rPr>
        <w:tab/>
      </w:r>
      <w:r w:rsidR="009607E6">
        <w:rPr>
          <w:rFonts w:ascii="Times New Roman" w:eastAsia="Times New Roman" w:hAnsi="Times New Roman" w:cs="Times New Roman"/>
          <w:sz w:val="20"/>
          <w:szCs w:val="20"/>
        </w:rPr>
        <w:tab/>
      </w:r>
      <w:r w:rsidR="009607E6">
        <w:rPr>
          <w:rFonts w:ascii="Times New Roman" w:eastAsia="Times New Roman" w:hAnsi="Times New Roman" w:cs="Times New Roman"/>
          <w:sz w:val="20"/>
          <w:szCs w:val="20"/>
        </w:rPr>
        <w:tab/>
      </w:r>
      <w:r w:rsidR="009607E6"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297CF2" w:rsidRDefault="00407433" w:rsidP="00407433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407433">
        <w:rPr>
          <w:rFonts w:ascii="Times New Roman" w:eastAsia="Times New Roman" w:hAnsi="Times New Roman" w:cs="Times New Roman"/>
          <w:b/>
          <w:sz w:val="20"/>
          <w:szCs w:val="20"/>
        </w:rPr>
        <w:t>Szag</w:t>
      </w:r>
      <w:r w:rsidRPr="00407433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407433">
        <w:rPr>
          <w:rFonts w:ascii="Times New Roman" w:eastAsia="Times New Roman" w:hAnsi="Times New Roman" w:cs="Times New Roman"/>
          <w:sz w:val="20"/>
          <w:szCs w:val="20"/>
        </w:rPr>
        <w:tab/>
      </w:r>
      <w:r w:rsidRPr="00407433">
        <w:rPr>
          <w:rFonts w:ascii="Times New Roman" w:eastAsia="Times New Roman" w:hAnsi="Times New Roman" w:cs="Times New Roman"/>
          <w:sz w:val="20"/>
          <w:szCs w:val="20"/>
        </w:rPr>
        <w:tab/>
      </w:r>
      <w:r w:rsidRPr="00407433">
        <w:rPr>
          <w:rFonts w:ascii="Times New Roman" w:eastAsia="Times New Roman" w:hAnsi="Times New Roman" w:cs="Times New Roman"/>
          <w:sz w:val="20"/>
          <w:szCs w:val="20"/>
        </w:rPr>
        <w:tab/>
      </w:r>
      <w:r w:rsidRPr="00407433">
        <w:rPr>
          <w:rFonts w:ascii="Times New Roman" w:eastAsia="Times New Roman" w:hAnsi="Times New Roman" w:cs="Times New Roman"/>
          <w:sz w:val="20"/>
          <w:szCs w:val="20"/>
        </w:rPr>
        <w:tab/>
      </w:r>
      <w:r w:rsidRPr="00407433">
        <w:rPr>
          <w:rFonts w:ascii="Times New Roman" w:eastAsia="Times New Roman" w:hAnsi="Times New Roman" w:cs="Times New Roman"/>
          <w:sz w:val="20"/>
          <w:szCs w:val="20"/>
        </w:rPr>
        <w:tab/>
      </w:r>
      <w:r w:rsidR="00A97389">
        <w:rPr>
          <w:rFonts w:ascii="Times New Roman" w:eastAsia="Times New Roman" w:hAnsi="Times New Roman" w:cs="Times New Roman"/>
          <w:sz w:val="20"/>
          <w:szCs w:val="20"/>
        </w:rPr>
        <w:t>Szagtalan</w:t>
      </w:r>
    </w:p>
    <w:p w:rsidR="0088465B" w:rsidRPr="0088465B" w:rsidRDefault="0088465B" w:rsidP="00407433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88465B">
        <w:rPr>
          <w:rFonts w:ascii="Times New Roman" w:eastAsia="Times New Roman" w:hAnsi="Times New Roman" w:cs="Times New Roman"/>
          <w:b/>
          <w:sz w:val="20"/>
          <w:szCs w:val="20"/>
        </w:rPr>
        <w:t>Párolgási ráta: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506D29">
        <w:rPr>
          <w:rFonts w:ascii="Times New Roman" w:eastAsia="Times New Roman" w:hAnsi="Times New Roman" w:cs="Times New Roman"/>
          <w:sz w:val="20"/>
          <w:szCs w:val="20"/>
        </w:rPr>
        <w:t>Nem alkalmazható</w:t>
      </w:r>
    </w:p>
    <w:p w:rsidR="00A84E6C" w:rsidRDefault="00907FF0" w:rsidP="00DD1F08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Lobbanáspont</w:t>
      </w:r>
      <w:r w:rsidR="00D83E67">
        <w:rPr>
          <w:rFonts w:ascii="Times New Roman" w:eastAsia="Times New Roman" w:hAnsi="Times New Roman" w:cs="Times New Roman"/>
          <w:sz w:val="20"/>
          <w:szCs w:val="20"/>
        </w:rPr>
        <w:t>:</w:t>
      </w:r>
      <w:r w:rsidR="00D83E67">
        <w:rPr>
          <w:rFonts w:ascii="Times New Roman" w:eastAsia="Times New Roman" w:hAnsi="Times New Roman" w:cs="Times New Roman"/>
          <w:sz w:val="20"/>
          <w:szCs w:val="20"/>
        </w:rPr>
        <w:tab/>
      </w:r>
      <w:r w:rsidR="00D83E67">
        <w:rPr>
          <w:rFonts w:ascii="Times New Roman" w:eastAsia="Times New Roman" w:hAnsi="Times New Roman" w:cs="Times New Roman"/>
          <w:sz w:val="20"/>
          <w:szCs w:val="20"/>
        </w:rPr>
        <w:tab/>
      </w:r>
      <w:r w:rsidR="00D83E67">
        <w:rPr>
          <w:rFonts w:ascii="Times New Roman" w:eastAsia="Times New Roman" w:hAnsi="Times New Roman" w:cs="Times New Roman"/>
          <w:sz w:val="20"/>
          <w:szCs w:val="20"/>
        </w:rPr>
        <w:tab/>
      </w:r>
      <w:r w:rsidR="00D83E67">
        <w:rPr>
          <w:rFonts w:ascii="Times New Roman" w:eastAsia="Times New Roman" w:hAnsi="Times New Roman" w:cs="Times New Roman"/>
          <w:sz w:val="20"/>
          <w:szCs w:val="20"/>
        </w:rPr>
        <w:tab/>
      </w:r>
      <w:r w:rsidR="00506D29">
        <w:rPr>
          <w:rFonts w:ascii="Times New Roman" w:eastAsia="Times New Roman" w:hAnsi="Times New Roman" w:cs="Times New Roman"/>
          <w:sz w:val="20"/>
          <w:szCs w:val="20"/>
        </w:rPr>
        <w:t>Nem alkalmazható</w:t>
      </w:r>
    </w:p>
    <w:p w:rsidR="00C844D9" w:rsidRDefault="00C844D9" w:rsidP="00DD1F08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Olvadáspont</w:t>
      </w:r>
      <w:r w:rsidRPr="00C844D9">
        <w:rPr>
          <w:rFonts w:ascii="Times New Roman" w:eastAsia="Times New Roman" w:hAnsi="Times New Roman" w:cs="Times New Roman"/>
          <w:sz w:val="20"/>
          <w:szCs w:val="20"/>
        </w:rPr>
        <w:t>:</w:t>
      </w:r>
      <w:r w:rsidR="003D2A75">
        <w:rPr>
          <w:rFonts w:ascii="Times New Roman" w:eastAsia="Times New Roman" w:hAnsi="Times New Roman" w:cs="Times New Roman"/>
          <w:sz w:val="20"/>
          <w:szCs w:val="20"/>
        </w:rPr>
        <w:tab/>
      </w:r>
      <w:r w:rsidR="003D2A75">
        <w:rPr>
          <w:rFonts w:ascii="Times New Roman" w:eastAsia="Times New Roman" w:hAnsi="Times New Roman" w:cs="Times New Roman"/>
          <w:sz w:val="20"/>
          <w:szCs w:val="20"/>
        </w:rPr>
        <w:tab/>
      </w:r>
      <w:r w:rsidR="003D2A75">
        <w:rPr>
          <w:rFonts w:ascii="Times New Roman" w:eastAsia="Times New Roman" w:hAnsi="Times New Roman" w:cs="Times New Roman"/>
          <w:sz w:val="20"/>
          <w:szCs w:val="20"/>
        </w:rPr>
        <w:tab/>
      </w:r>
      <w:r w:rsidR="003D2A75">
        <w:rPr>
          <w:rFonts w:ascii="Times New Roman" w:eastAsia="Times New Roman" w:hAnsi="Times New Roman" w:cs="Times New Roman"/>
          <w:sz w:val="20"/>
          <w:szCs w:val="20"/>
        </w:rPr>
        <w:tab/>
      </w:r>
      <w:r w:rsidR="00506D29">
        <w:rPr>
          <w:rFonts w:ascii="Times New Roman" w:eastAsia="Times New Roman" w:hAnsi="Times New Roman" w:cs="Times New Roman"/>
          <w:sz w:val="20"/>
          <w:szCs w:val="20"/>
        </w:rPr>
        <w:t>Nem alkalmazható</w:t>
      </w:r>
    </w:p>
    <w:p w:rsidR="001504FE" w:rsidRDefault="001504FE" w:rsidP="00DD1F08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Oxidációs tényező</w:t>
      </w:r>
      <w:r w:rsidRPr="001504FE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nincs</w:t>
      </w:r>
    </w:p>
    <w:p w:rsidR="00046B46" w:rsidRPr="00407433" w:rsidRDefault="00046B46" w:rsidP="00407433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Sűrűség</w:t>
      </w:r>
      <w:r w:rsidRPr="00046B46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6C1827">
        <w:rPr>
          <w:rFonts w:ascii="Times New Roman" w:eastAsia="Times New Roman" w:hAnsi="Times New Roman" w:cs="Times New Roman"/>
          <w:sz w:val="20"/>
          <w:szCs w:val="20"/>
        </w:rPr>
        <w:t>1,2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g/ml</w:t>
      </w:r>
      <w:r w:rsidR="006C1827">
        <w:rPr>
          <w:rFonts w:ascii="Times New Roman" w:eastAsia="Times New Roman" w:hAnsi="Times New Roman" w:cs="Times New Roman"/>
          <w:sz w:val="20"/>
          <w:szCs w:val="20"/>
        </w:rPr>
        <w:t xml:space="preserve"> (20</w:t>
      </w:r>
      <w:r w:rsidR="00B764CA" w:rsidRPr="00046B4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 </w:t>
      </w:r>
      <w:proofErr w:type="spellStart"/>
      <w:r w:rsidR="00B764CA" w:rsidRPr="00492C96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o</w:t>
      </w:r>
      <w:r w:rsidR="00B764CA">
        <w:rPr>
          <w:rFonts w:ascii="Times New Roman" w:eastAsia="Times New Roman" w:hAnsi="Times New Roman" w:cs="Times New Roman"/>
          <w:sz w:val="20"/>
          <w:szCs w:val="20"/>
        </w:rPr>
        <w:t>C</w:t>
      </w:r>
      <w:proofErr w:type="spellEnd"/>
      <w:r w:rsidR="00B764CA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88465B" w:rsidRPr="005A0D34" w:rsidRDefault="0088465B" w:rsidP="00407433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88465B">
        <w:rPr>
          <w:rFonts w:ascii="Times New Roman" w:eastAsia="Times New Roman" w:hAnsi="Times New Roman" w:cs="Times New Roman"/>
          <w:b/>
          <w:sz w:val="20"/>
          <w:szCs w:val="20"/>
        </w:rPr>
        <w:t>Viszkozitás: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6C1827">
        <w:rPr>
          <w:rFonts w:ascii="Times New Roman" w:eastAsia="Times New Roman" w:hAnsi="Times New Roman" w:cs="Times New Roman"/>
          <w:sz w:val="20"/>
          <w:szCs w:val="20"/>
        </w:rPr>
        <w:t xml:space="preserve">NLGI </w:t>
      </w:r>
      <w:r w:rsidR="006C1827" w:rsidRPr="006C1827">
        <w:rPr>
          <w:rFonts w:ascii="Times New Roman" w:eastAsia="Times New Roman" w:hAnsi="Times New Roman" w:cs="Times New Roman"/>
          <w:sz w:val="20"/>
          <w:szCs w:val="20"/>
        </w:rPr>
        <w:t>~ 3</w:t>
      </w:r>
    </w:p>
    <w:p w:rsidR="005C2404" w:rsidRDefault="005C2404" w:rsidP="00407433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C2404">
        <w:rPr>
          <w:rFonts w:ascii="Times New Roman" w:eastAsia="Times New Roman" w:hAnsi="Times New Roman" w:cs="Times New Roman"/>
          <w:b/>
          <w:sz w:val="20"/>
          <w:szCs w:val="20"/>
        </w:rPr>
        <w:t>pH-érték</w:t>
      </w:r>
      <w:proofErr w:type="gramEnd"/>
      <w:r w:rsidRPr="005C2404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506D29">
        <w:rPr>
          <w:rFonts w:ascii="Times New Roman" w:eastAsia="Times New Roman" w:hAnsi="Times New Roman" w:cs="Times New Roman"/>
          <w:sz w:val="20"/>
          <w:szCs w:val="20"/>
        </w:rPr>
        <w:t>Nem alkalmazható</w:t>
      </w:r>
    </w:p>
    <w:p w:rsidR="00EA3054" w:rsidRDefault="00EA3054" w:rsidP="00407433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Oldhatóság: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Pr="00EA3054">
        <w:rPr>
          <w:rFonts w:ascii="Times New Roman" w:eastAsia="Times New Roman" w:hAnsi="Times New Roman" w:cs="Times New Roman"/>
          <w:sz w:val="20"/>
          <w:szCs w:val="20"/>
        </w:rPr>
        <w:t xml:space="preserve">Vízben nem </w:t>
      </w:r>
      <w:proofErr w:type="spellStart"/>
      <w:r w:rsidRPr="00EA3054">
        <w:rPr>
          <w:rFonts w:ascii="Times New Roman" w:eastAsia="Times New Roman" w:hAnsi="Times New Roman" w:cs="Times New Roman"/>
          <w:sz w:val="20"/>
          <w:szCs w:val="20"/>
        </w:rPr>
        <w:t>oldódódik</w:t>
      </w:r>
      <w:proofErr w:type="spellEnd"/>
    </w:p>
    <w:p w:rsidR="004E21A0" w:rsidRDefault="009607E6" w:rsidP="004E21A0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Gőznyomás/gáznyomás: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E21A0">
        <w:rPr>
          <w:rFonts w:ascii="Times New Roman" w:eastAsia="Times New Roman" w:hAnsi="Times New Roman" w:cs="Times New Roman"/>
          <w:sz w:val="20"/>
          <w:szCs w:val="20"/>
        </w:rPr>
        <w:t>Nem alkalmazható</w:t>
      </w:r>
    </w:p>
    <w:p w:rsidR="004E21A0" w:rsidRDefault="003D2A75" w:rsidP="004E21A0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Bomlási hőmérséklet: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4E21A0">
        <w:rPr>
          <w:rFonts w:ascii="Times New Roman" w:eastAsia="Times New Roman" w:hAnsi="Times New Roman" w:cs="Times New Roman"/>
          <w:sz w:val="20"/>
          <w:szCs w:val="20"/>
        </w:rPr>
        <w:t>Nem alkalmazható</w:t>
      </w:r>
    </w:p>
    <w:p w:rsidR="00E21916" w:rsidRPr="00407433" w:rsidRDefault="00E21916" w:rsidP="00407433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</w:p>
    <w:p w:rsidR="00407433" w:rsidRPr="00407433" w:rsidRDefault="00407433" w:rsidP="00407433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407433">
        <w:rPr>
          <w:rFonts w:ascii="Times New Roman" w:eastAsia="Times New Roman" w:hAnsi="Times New Roman" w:cs="Times New Roman"/>
          <w:b/>
          <w:sz w:val="20"/>
        </w:rPr>
        <w:t xml:space="preserve">9.2 Egyéb </w:t>
      </w:r>
      <w:proofErr w:type="gramStart"/>
      <w:r w:rsidRPr="00407433">
        <w:rPr>
          <w:rFonts w:ascii="Times New Roman" w:eastAsia="Times New Roman" w:hAnsi="Times New Roman" w:cs="Times New Roman"/>
          <w:b/>
          <w:sz w:val="20"/>
        </w:rPr>
        <w:t>információ</w:t>
      </w:r>
      <w:proofErr w:type="gramEnd"/>
      <w:r w:rsidRPr="00407433">
        <w:rPr>
          <w:rFonts w:ascii="Times New Roman" w:eastAsia="Times New Roman" w:hAnsi="Times New Roman" w:cs="Times New Roman"/>
          <w:b/>
          <w:sz w:val="20"/>
        </w:rPr>
        <w:t>:</w:t>
      </w:r>
      <w:r w:rsidRPr="00407433">
        <w:rPr>
          <w:rFonts w:ascii="Times New Roman" w:eastAsia="Times New Roman" w:hAnsi="Times New Roman" w:cs="Times New Roman"/>
          <w:sz w:val="20"/>
        </w:rPr>
        <w:tab/>
      </w:r>
      <w:r w:rsidRPr="00407433">
        <w:rPr>
          <w:rFonts w:ascii="Times New Roman" w:eastAsia="Times New Roman" w:hAnsi="Times New Roman" w:cs="Times New Roman"/>
          <w:sz w:val="20"/>
        </w:rPr>
        <w:tab/>
      </w:r>
      <w:r w:rsidRPr="00407433">
        <w:rPr>
          <w:rFonts w:ascii="Times New Roman" w:eastAsia="Times New Roman" w:hAnsi="Times New Roman" w:cs="Times New Roman"/>
          <w:sz w:val="20"/>
        </w:rPr>
        <w:tab/>
      </w:r>
      <w:r w:rsidR="001233AE">
        <w:rPr>
          <w:rFonts w:ascii="Times New Roman" w:eastAsia="Times New Roman" w:hAnsi="Times New Roman" w:cs="Times New Roman"/>
          <w:sz w:val="20"/>
        </w:rPr>
        <w:tab/>
      </w:r>
      <w:r w:rsidRPr="00407433">
        <w:rPr>
          <w:rFonts w:ascii="Times New Roman" w:eastAsia="Times New Roman" w:hAnsi="Times New Roman" w:cs="Times New Roman"/>
          <w:sz w:val="20"/>
        </w:rPr>
        <w:t>nincs további ide vonatkozó információ</w:t>
      </w:r>
    </w:p>
    <w:p w:rsidR="0098535C" w:rsidRDefault="0098535C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71155" w:rsidRPr="00BD1A30" w:rsidRDefault="0038459A" w:rsidP="003711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1A3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10.SZAKASZ: STABILITÁS </w:t>
      </w:r>
      <w:proofErr w:type="gramStart"/>
      <w:r w:rsidR="00407433" w:rsidRPr="00BD1A30">
        <w:rPr>
          <w:rFonts w:ascii="Times New Roman" w:hAnsi="Times New Roman" w:cs="Times New Roman"/>
          <w:b/>
          <w:sz w:val="20"/>
          <w:szCs w:val="20"/>
        </w:rPr>
        <w:t>É</w:t>
      </w:r>
      <w:r w:rsidRPr="00BD1A30">
        <w:rPr>
          <w:rFonts w:ascii="Times New Roman" w:hAnsi="Times New Roman" w:cs="Times New Roman"/>
          <w:b/>
          <w:sz w:val="20"/>
          <w:szCs w:val="20"/>
        </w:rPr>
        <w:t>S</w:t>
      </w:r>
      <w:proofErr w:type="gramEnd"/>
      <w:r w:rsidRPr="00BD1A30">
        <w:rPr>
          <w:rFonts w:ascii="Times New Roman" w:hAnsi="Times New Roman" w:cs="Times New Roman"/>
          <w:b/>
          <w:sz w:val="20"/>
          <w:szCs w:val="20"/>
        </w:rPr>
        <w:t xml:space="preserve"> REAKCIÓKÉSZSÉG</w:t>
      </w:r>
    </w:p>
    <w:p w:rsidR="0012200A" w:rsidRPr="00BD1A30" w:rsidRDefault="0012200A" w:rsidP="0012200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</w:rPr>
      </w:pPr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>10.1 Reakcióképesség</w:t>
      </w:r>
      <w:r w:rsidRPr="00BD1A3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3E049E" w:rsidRPr="003E049E">
        <w:rPr>
          <w:rFonts w:ascii="Times New Roman" w:eastAsia="Times New Roman" w:hAnsi="Times New Roman" w:cs="Times New Roman"/>
          <w:sz w:val="20"/>
          <w:szCs w:val="20"/>
        </w:rPr>
        <w:t>Stabil a javasolt szállítási vagy tárolási körülmények között.</w:t>
      </w:r>
    </w:p>
    <w:p w:rsidR="003E049E" w:rsidRDefault="0012200A" w:rsidP="003E049E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 xml:space="preserve">10.2 Kémiai </w:t>
      </w:r>
      <w:proofErr w:type="gramStart"/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>stabilitás</w:t>
      </w:r>
      <w:proofErr w:type="gramEnd"/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1233AE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E049E" w:rsidRPr="003E049E">
        <w:rPr>
          <w:rFonts w:ascii="Times New Roman" w:eastAsia="Times New Roman" w:hAnsi="Times New Roman" w:cs="Times New Roman"/>
          <w:sz w:val="20"/>
          <w:szCs w:val="20"/>
        </w:rPr>
        <w:t>Normális körülmények között stabil.</w:t>
      </w:r>
    </w:p>
    <w:p w:rsidR="0012200A" w:rsidRPr="00BD1A30" w:rsidRDefault="0012200A" w:rsidP="003E049E">
      <w:pPr>
        <w:spacing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>10.3 Veszélyes reakciók lehetősége</w:t>
      </w:r>
      <w:r w:rsidRPr="00BD1A3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0C3634">
        <w:rPr>
          <w:rFonts w:ascii="Times New Roman" w:eastAsia="Times New Roman" w:hAnsi="Times New Roman" w:cs="Times New Roman"/>
          <w:sz w:val="20"/>
          <w:szCs w:val="20"/>
        </w:rPr>
        <w:t>Erős</w:t>
      </w:r>
      <w:r w:rsidR="000A0207">
        <w:rPr>
          <w:rFonts w:ascii="Times New Roman" w:eastAsia="Times New Roman" w:hAnsi="Times New Roman" w:cs="Times New Roman"/>
          <w:sz w:val="20"/>
          <w:szCs w:val="20"/>
        </w:rPr>
        <w:t xml:space="preserve"> oxidálószerekkel</w:t>
      </w:r>
      <w:r w:rsidR="00E67451">
        <w:rPr>
          <w:rFonts w:ascii="Times New Roman" w:eastAsia="Times New Roman" w:hAnsi="Times New Roman" w:cs="Times New Roman"/>
          <w:sz w:val="20"/>
          <w:szCs w:val="20"/>
        </w:rPr>
        <w:t>,</w:t>
      </w:r>
      <w:r w:rsidR="002355A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E67451">
        <w:rPr>
          <w:rFonts w:ascii="Times New Roman" w:eastAsia="Times New Roman" w:hAnsi="Times New Roman" w:cs="Times New Roman"/>
          <w:sz w:val="20"/>
          <w:szCs w:val="20"/>
        </w:rPr>
        <w:t>savakkal</w:t>
      </w:r>
      <w:r w:rsidR="00E55299">
        <w:rPr>
          <w:rFonts w:ascii="Times New Roman" w:eastAsia="Times New Roman" w:hAnsi="Times New Roman" w:cs="Times New Roman"/>
          <w:sz w:val="20"/>
          <w:szCs w:val="20"/>
        </w:rPr>
        <w:t xml:space="preserve"> reakcióképes.</w:t>
      </w:r>
    </w:p>
    <w:p w:rsidR="008E7681" w:rsidRDefault="0012200A" w:rsidP="0012200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</w:rPr>
      </w:pPr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>10.4 Kerülendő körülmények</w:t>
      </w:r>
      <w:r w:rsidRPr="00BD1A3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1607CD">
        <w:rPr>
          <w:rFonts w:ascii="Times New Roman" w:eastAsia="Times New Roman" w:hAnsi="Times New Roman" w:cs="Times New Roman"/>
          <w:sz w:val="20"/>
          <w:szCs w:val="20"/>
        </w:rPr>
        <w:t>Erős hősugárzás.</w:t>
      </w:r>
    </w:p>
    <w:p w:rsidR="008E7681" w:rsidRDefault="0012200A" w:rsidP="0012200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</w:rPr>
      </w:pPr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 xml:space="preserve">10.5 </w:t>
      </w:r>
      <w:proofErr w:type="gramStart"/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>Inkompatibilis</w:t>
      </w:r>
      <w:proofErr w:type="gramEnd"/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 xml:space="preserve"> anyagok</w:t>
      </w:r>
      <w:r w:rsidRPr="00BD1A3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730435">
        <w:rPr>
          <w:rFonts w:ascii="Times New Roman" w:eastAsia="Times New Roman" w:hAnsi="Times New Roman" w:cs="Times New Roman"/>
          <w:sz w:val="20"/>
          <w:szCs w:val="20"/>
        </w:rPr>
        <w:t>Nem meghatározott.</w:t>
      </w:r>
      <w:r w:rsidR="008E7681" w:rsidRPr="008E768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12200A" w:rsidRPr="00BD1A30" w:rsidRDefault="0012200A" w:rsidP="0012200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</w:rPr>
      </w:pPr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>10.6 Veszélyes bomlástermék</w:t>
      </w:r>
      <w:r w:rsidRPr="00BD1A3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0A0207">
        <w:rPr>
          <w:rFonts w:ascii="Times New Roman" w:eastAsia="Times New Roman" w:hAnsi="Times New Roman" w:cs="Times New Roman"/>
          <w:sz w:val="20"/>
          <w:szCs w:val="20"/>
        </w:rPr>
        <w:t xml:space="preserve">Nincs ismert bomlástermék. </w:t>
      </w:r>
    </w:p>
    <w:p w:rsidR="0038459A" w:rsidRPr="00BD1A30" w:rsidRDefault="0038459A" w:rsidP="003711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459A" w:rsidRPr="00BD1A30" w:rsidRDefault="0038459A" w:rsidP="0037115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459A" w:rsidRPr="00BD1A30" w:rsidRDefault="0038459A" w:rsidP="0037115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1A30">
        <w:rPr>
          <w:rFonts w:ascii="Times New Roman" w:hAnsi="Times New Roman" w:cs="Times New Roman"/>
          <w:b/>
          <w:sz w:val="20"/>
          <w:szCs w:val="20"/>
        </w:rPr>
        <w:t>11. SZAKASZ: TOXIKOLÓGIAI ADATOK</w:t>
      </w:r>
    </w:p>
    <w:p w:rsidR="00C51298" w:rsidRPr="00BD1A30" w:rsidRDefault="00C51298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51298" w:rsidRPr="00BD1A30" w:rsidRDefault="00C51298" w:rsidP="00E128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2200A" w:rsidRPr="00163AD2" w:rsidRDefault="00863709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1A30">
        <w:rPr>
          <w:rFonts w:ascii="Times New Roman" w:hAnsi="Times New Roman" w:cs="Times New Roman"/>
          <w:b/>
          <w:sz w:val="20"/>
          <w:szCs w:val="20"/>
        </w:rPr>
        <w:t xml:space="preserve">11.1 A toxikológiai hatásokra vonatkozó </w:t>
      </w:r>
      <w:proofErr w:type="gramStart"/>
      <w:r w:rsidRPr="00BD1A30">
        <w:rPr>
          <w:rFonts w:ascii="Times New Roman" w:hAnsi="Times New Roman" w:cs="Times New Roman"/>
          <w:b/>
          <w:sz w:val="20"/>
          <w:szCs w:val="20"/>
        </w:rPr>
        <w:t>információ</w:t>
      </w:r>
      <w:proofErr w:type="gramEnd"/>
    </w:p>
    <w:p w:rsidR="00250E4F" w:rsidRDefault="0002659B" w:rsidP="009112D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proofErr w:type="gramStart"/>
      <w:r w:rsidRPr="0002659B">
        <w:rPr>
          <w:rFonts w:ascii="Times New Roman" w:hAnsi="Times New Roman" w:cs="Times New Roman"/>
          <w:b/>
          <w:sz w:val="20"/>
          <w:szCs w:val="20"/>
        </w:rPr>
        <w:t>Akut</w:t>
      </w:r>
      <w:proofErr w:type="gramEnd"/>
      <w:r w:rsidRPr="0002659B">
        <w:rPr>
          <w:rFonts w:ascii="Times New Roman" w:hAnsi="Times New Roman" w:cs="Times New Roman"/>
          <w:b/>
          <w:sz w:val="20"/>
          <w:szCs w:val="20"/>
        </w:rPr>
        <w:t xml:space="preserve"> toxicitás:</w:t>
      </w:r>
      <w:r w:rsidR="009112D3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Rcsostblzat"/>
        <w:tblW w:w="0" w:type="auto"/>
        <w:tblInd w:w="10" w:type="dxa"/>
        <w:tblLook w:val="04A0" w:firstRow="1" w:lastRow="0" w:firstColumn="1" w:lastColumn="0" w:noHBand="0" w:noVBand="1"/>
      </w:tblPr>
      <w:tblGrid>
        <w:gridCol w:w="1413"/>
        <w:gridCol w:w="7639"/>
      </w:tblGrid>
      <w:tr w:rsidR="00E21916" w:rsidRPr="00BD1A30" w:rsidTr="00DA4F5E">
        <w:tc>
          <w:tcPr>
            <w:tcW w:w="9052" w:type="dxa"/>
            <w:gridSpan w:val="2"/>
          </w:tcPr>
          <w:p w:rsidR="00E21916" w:rsidRPr="00BD1A30" w:rsidRDefault="00E21916" w:rsidP="00E2191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19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1-Decene, </w:t>
            </w:r>
            <w:proofErr w:type="spellStart"/>
            <w:r w:rsidRPr="00E21916">
              <w:rPr>
                <w:rFonts w:ascii="Times New Roman" w:hAnsi="Times New Roman" w:cs="Times New Roman"/>
                <w:b/>
                <w:sz w:val="20"/>
                <w:szCs w:val="20"/>
              </w:rPr>
              <w:t>homopolymer</w:t>
            </w:r>
            <w:proofErr w:type="spellEnd"/>
            <w:r w:rsidRPr="00E219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E21916">
              <w:rPr>
                <w:rFonts w:ascii="Times New Roman" w:hAnsi="Times New Roman" w:cs="Times New Roman"/>
                <w:b/>
                <w:sz w:val="20"/>
                <w:szCs w:val="20"/>
              </w:rPr>
              <w:t>hydrogenated</w:t>
            </w:r>
            <w:proofErr w:type="spellEnd"/>
            <w:r w:rsidRPr="00E2191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(40-60%)</w:t>
            </w:r>
          </w:p>
        </w:tc>
      </w:tr>
      <w:tr w:rsidR="00E21916" w:rsidRPr="00BD1A30" w:rsidTr="00DA4F5E">
        <w:tc>
          <w:tcPr>
            <w:tcW w:w="1413" w:type="dxa"/>
          </w:tcPr>
          <w:p w:rsidR="00E21916" w:rsidRPr="00BD1A30" w:rsidRDefault="00E21916" w:rsidP="00DA4F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Szájon át: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BD1A30">
              <w:rPr>
                <w:rFonts w:ascii="Times New Roman" w:hAnsi="Times New Roman" w:cs="Times New Roman"/>
                <w:sz w:val="20"/>
                <w:szCs w:val="20"/>
              </w:rPr>
              <w:t>Inhalatív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Bőrön át:</w:t>
            </w:r>
          </w:p>
        </w:tc>
        <w:tc>
          <w:tcPr>
            <w:tcW w:w="7639" w:type="dxa"/>
          </w:tcPr>
          <w:p w:rsidR="00E21916" w:rsidRPr="00BD1A30" w:rsidRDefault="00E21916" w:rsidP="00DA4F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LD50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 &gt;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5000 mg/kg</w:t>
            </w:r>
          </w:p>
          <w:p w:rsidR="00E21916" w:rsidRPr="00BD1A30" w:rsidRDefault="00E21916" w:rsidP="00DA4F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LC50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: &gt;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5,2 mg/l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LD50: &gt; 2000 mg/kg</w:t>
            </w:r>
          </w:p>
        </w:tc>
      </w:tr>
    </w:tbl>
    <w:p w:rsidR="00E21916" w:rsidRPr="00BD1A30" w:rsidRDefault="00E21916" w:rsidP="009112D3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12200A" w:rsidRPr="00BD1A30" w:rsidRDefault="0012200A" w:rsidP="0012200A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 xml:space="preserve">Elsődleges </w:t>
      </w:r>
      <w:proofErr w:type="gramStart"/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>irritáló</w:t>
      </w:r>
      <w:proofErr w:type="gramEnd"/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 xml:space="preserve"> hatás: </w:t>
      </w:r>
      <w:r w:rsidR="00A16608" w:rsidRPr="00A16608">
        <w:rPr>
          <w:rFonts w:ascii="Times New Roman" w:eastAsia="Times New Roman" w:hAnsi="Times New Roman" w:cs="Times New Roman"/>
          <w:sz w:val="20"/>
          <w:szCs w:val="20"/>
        </w:rPr>
        <w:t>Nem meghatározott.</w:t>
      </w:r>
    </w:p>
    <w:p w:rsidR="00254D07" w:rsidRPr="00254D07" w:rsidRDefault="004B5648" w:rsidP="00254D07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Ha a bő</w:t>
      </w:r>
      <w:bookmarkStart w:id="0" w:name="_GoBack"/>
      <w:bookmarkEnd w:id="0"/>
      <w:r w:rsidR="00254D07" w:rsidRPr="00254D07">
        <w:rPr>
          <w:rFonts w:ascii="Times New Roman" w:eastAsia="Times New Roman" w:hAnsi="Times New Roman" w:cs="Times New Roman"/>
          <w:b/>
          <w:sz w:val="20"/>
          <w:szCs w:val="20"/>
        </w:rPr>
        <w:t xml:space="preserve">rrel érintkezik: </w:t>
      </w:r>
      <w:r w:rsidR="00A16608" w:rsidRPr="00A16608">
        <w:rPr>
          <w:rFonts w:ascii="Times New Roman" w:eastAsia="Times New Roman" w:hAnsi="Times New Roman" w:cs="Times New Roman"/>
          <w:sz w:val="20"/>
          <w:szCs w:val="20"/>
        </w:rPr>
        <w:t>Nem meghatározott.</w:t>
      </w:r>
    </w:p>
    <w:p w:rsidR="00254D07" w:rsidRPr="00254D07" w:rsidRDefault="00254D07" w:rsidP="00254D07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</w:rPr>
      </w:pPr>
      <w:r w:rsidRPr="00254D07">
        <w:rPr>
          <w:rFonts w:ascii="Times New Roman" w:eastAsia="Times New Roman" w:hAnsi="Times New Roman" w:cs="Times New Roman"/>
          <w:b/>
          <w:sz w:val="20"/>
          <w:szCs w:val="20"/>
        </w:rPr>
        <w:t xml:space="preserve">Ha a szembe kerül: </w:t>
      </w:r>
      <w:r w:rsidR="00A16608" w:rsidRPr="00A16608">
        <w:rPr>
          <w:rFonts w:ascii="Times New Roman" w:eastAsia="Times New Roman" w:hAnsi="Times New Roman" w:cs="Times New Roman"/>
          <w:sz w:val="20"/>
          <w:szCs w:val="20"/>
        </w:rPr>
        <w:t>Nem meghatározott.</w:t>
      </w:r>
    </w:p>
    <w:p w:rsidR="00254D07" w:rsidRPr="00254D07" w:rsidRDefault="00254D07" w:rsidP="00DC761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</w:rPr>
      </w:pPr>
      <w:r w:rsidRPr="00254D07">
        <w:rPr>
          <w:rFonts w:ascii="Times New Roman" w:eastAsia="Times New Roman" w:hAnsi="Times New Roman" w:cs="Times New Roman"/>
          <w:b/>
          <w:sz w:val="20"/>
          <w:szCs w:val="20"/>
        </w:rPr>
        <w:t xml:space="preserve">Lenyelés: </w:t>
      </w:r>
      <w:r w:rsidR="00A16608" w:rsidRPr="00A16608">
        <w:rPr>
          <w:rFonts w:ascii="Times New Roman" w:eastAsia="Times New Roman" w:hAnsi="Times New Roman" w:cs="Times New Roman"/>
          <w:sz w:val="20"/>
          <w:szCs w:val="20"/>
        </w:rPr>
        <w:t>Nem meghatározott.</w:t>
      </w:r>
    </w:p>
    <w:p w:rsidR="00254D07" w:rsidRPr="00254D07" w:rsidRDefault="00254D07" w:rsidP="00DC7615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</w:rPr>
      </w:pPr>
      <w:r w:rsidRPr="00254D07">
        <w:rPr>
          <w:rFonts w:ascii="Times New Roman" w:eastAsia="Times New Roman" w:hAnsi="Times New Roman" w:cs="Times New Roman"/>
          <w:b/>
          <w:sz w:val="20"/>
          <w:szCs w:val="20"/>
        </w:rPr>
        <w:t xml:space="preserve">Belélegzés: </w:t>
      </w:r>
      <w:r w:rsidR="00A16608" w:rsidRPr="00A16608">
        <w:rPr>
          <w:rFonts w:ascii="Times New Roman" w:eastAsia="Times New Roman" w:hAnsi="Times New Roman" w:cs="Times New Roman"/>
          <w:sz w:val="20"/>
          <w:szCs w:val="20"/>
        </w:rPr>
        <w:t>Nem meghatározott.</w:t>
      </w:r>
    </w:p>
    <w:p w:rsidR="00D17BAC" w:rsidRPr="00836611" w:rsidRDefault="00254D07" w:rsidP="00836611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</w:rPr>
      </w:pPr>
      <w:r w:rsidRPr="00254D07">
        <w:rPr>
          <w:rFonts w:ascii="Times New Roman" w:eastAsia="Times New Roman" w:hAnsi="Times New Roman" w:cs="Times New Roman"/>
          <w:b/>
          <w:sz w:val="20"/>
          <w:szCs w:val="20"/>
        </w:rPr>
        <w:t xml:space="preserve">Késleltetett/azonnali hatások: </w:t>
      </w:r>
      <w:r w:rsidR="00A16608" w:rsidRPr="00A16608">
        <w:rPr>
          <w:rFonts w:ascii="Times New Roman" w:eastAsia="Times New Roman" w:hAnsi="Times New Roman" w:cs="Times New Roman"/>
          <w:sz w:val="20"/>
          <w:szCs w:val="20"/>
        </w:rPr>
        <w:t>Nem meghatározott.</w:t>
      </w:r>
    </w:p>
    <w:p w:rsidR="00D17BAC" w:rsidRPr="00BD1A30" w:rsidRDefault="00D17BAC" w:rsidP="00254D07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0B1B08" w:rsidRPr="00BD1A30" w:rsidRDefault="0038459A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1A30">
        <w:rPr>
          <w:rFonts w:ascii="Times New Roman" w:hAnsi="Times New Roman" w:cs="Times New Roman"/>
          <w:b/>
          <w:sz w:val="20"/>
          <w:szCs w:val="20"/>
        </w:rPr>
        <w:t>12.SZAKASZ: ÖKOLÓGIAI ADATOK</w:t>
      </w:r>
    </w:p>
    <w:p w:rsidR="00A16608" w:rsidRDefault="00A16608" w:rsidP="0086370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21916" w:rsidRPr="00E21916" w:rsidRDefault="00863709" w:rsidP="00E21916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</w:rPr>
      </w:pPr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>12.1 Toxicitás</w:t>
      </w:r>
      <w:r w:rsidR="00052293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="00E21916" w:rsidRPr="001D3383">
        <w:rPr>
          <w:rFonts w:ascii="Times New Roman" w:eastAsia="Times New Roman" w:hAnsi="Times New Roman" w:cs="Times New Roman"/>
          <w:sz w:val="20"/>
          <w:szCs w:val="20"/>
        </w:rPr>
        <w:t>Nincs rendelkezésre álló adat.</w:t>
      </w:r>
    </w:p>
    <w:p w:rsidR="0015600A" w:rsidRDefault="00863709" w:rsidP="0015600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</w:rPr>
      </w:pPr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>12.2</w:t>
      </w:r>
      <w:r w:rsidRPr="00BD1A3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>Perzisztencia</w:t>
      </w:r>
      <w:proofErr w:type="spellEnd"/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 xml:space="preserve"> és lebonthatóság</w:t>
      </w:r>
      <w:r w:rsidR="0015600A">
        <w:rPr>
          <w:rFonts w:ascii="Times New Roman" w:eastAsia="Times New Roman" w:hAnsi="Times New Roman" w:cs="Times New Roman"/>
          <w:b/>
          <w:sz w:val="20"/>
          <w:szCs w:val="20"/>
        </w:rPr>
        <w:t>:</w:t>
      </w:r>
      <w:r w:rsidR="0015600A" w:rsidRPr="0015600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15600A" w:rsidRPr="001D3383">
        <w:rPr>
          <w:rFonts w:ascii="Times New Roman" w:eastAsia="Times New Roman" w:hAnsi="Times New Roman" w:cs="Times New Roman"/>
          <w:sz w:val="20"/>
          <w:szCs w:val="20"/>
        </w:rPr>
        <w:t>Nincs rendelkezésre álló adat.</w:t>
      </w:r>
    </w:p>
    <w:p w:rsidR="001D3383" w:rsidRDefault="00863709" w:rsidP="001D3383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</w:rPr>
      </w:pPr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 xml:space="preserve">12.3 </w:t>
      </w:r>
      <w:proofErr w:type="spellStart"/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>Bioakkumulációs</w:t>
      </w:r>
      <w:proofErr w:type="spellEnd"/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 xml:space="preserve"> képesség</w:t>
      </w:r>
      <w:r w:rsidRPr="00BD1A3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1D3383" w:rsidRPr="001D3383">
        <w:rPr>
          <w:rFonts w:ascii="Times New Roman" w:eastAsia="Times New Roman" w:hAnsi="Times New Roman" w:cs="Times New Roman"/>
          <w:sz w:val="20"/>
          <w:szCs w:val="20"/>
        </w:rPr>
        <w:t>Nincs rendelkezésre álló adat.</w:t>
      </w:r>
    </w:p>
    <w:p w:rsidR="009330B0" w:rsidRDefault="00863709" w:rsidP="0015600A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</w:rPr>
      </w:pPr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>12.4 Talajban való mobilitás</w:t>
      </w:r>
      <w:r w:rsidRPr="00BD1A3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15600A" w:rsidRPr="001D3383">
        <w:rPr>
          <w:rFonts w:ascii="Times New Roman" w:eastAsia="Times New Roman" w:hAnsi="Times New Roman" w:cs="Times New Roman"/>
          <w:sz w:val="20"/>
          <w:szCs w:val="20"/>
        </w:rPr>
        <w:t>Nincs rendelkezésre álló adat.</w:t>
      </w:r>
    </w:p>
    <w:p w:rsidR="00863709" w:rsidRPr="00BD1A30" w:rsidRDefault="00863709" w:rsidP="0086370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 xml:space="preserve">12.5 PBT és </w:t>
      </w:r>
      <w:proofErr w:type="spellStart"/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>vPvB</w:t>
      </w:r>
      <w:proofErr w:type="spellEnd"/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 xml:space="preserve"> értékelés eredményei:</w:t>
      </w:r>
    </w:p>
    <w:p w:rsidR="009E0DD7" w:rsidRDefault="00863709" w:rsidP="0049731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</w:rPr>
      </w:pPr>
      <w:r w:rsidRPr="00BD1A30">
        <w:rPr>
          <w:rFonts w:ascii="Times New Roman" w:eastAsia="Times New Roman" w:hAnsi="Times New Roman" w:cs="Times New Roman"/>
          <w:b/>
          <w:sz w:val="20"/>
          <w:szCs w:val="20"/>
        </w:rPr>
        <w:t>PBT</w:t>
      </w:r>
      <w:r w:rsidRPr="00BD1A30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1D3383" w:rsidRPr="001D3383">
        <w:rPr>
          <w:rFonts w:ascii="Times New Roman" w:eastAsia="Times New Roman" w:hAnsi="Times New Roman" w:cs="Times New Roman"/>
          <w:sz w:val="20"/>
          <w:szCs w:val="20"/>
        </w:rPr>
        <w:t>Az anyag nem azonosított PBT/</w:t>
      </w:r>
      <w:proofErr w:type="spellStart"/>
      <w:r w:rsidR="001D3383" w:rsidRPr="001D3383">
        <w:rPr>
          <w:rFonts w:ascii="Times New Roman" w:eastAsia="Times New Roman" w:hAnsi="Times New Roman" w:cs="Times New Roman"/>
          <w:sz w:val="20"/>
          <w:szCs w:val="20"/>
        </w:rPr>
        <w:t>vPvB</w:t>
      </w:r>
      <w:proofErr w:type="spellEnd"/>
      <w:r w:rsidR="001D3383" w:rsidRPr="001D3383">
        <w:rPr>
          <w:rFonts w:ascii="Times New Roman" w:eastAsia="Times New Roman" w:hAnsi="Times New Roman" w:cs="Times New Roman"/>
          <w:sz w:val="20"/>
          <w:szCs w:val="20"/>
        </w:rPr>
        <w:t xml:space="preserve"> anyagként.</w:t>
      </w:r>
    </w:p>
    <w:p w:rsidR="00AB60CD" w:rsidRDefault="00AB60CD" w:rsidP="0049731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</w:rPr>
      </w:pPr>
      <w:r w:rsidRPr="008B03FF">
        <w:rPr>
          <w:rFonts w:ascii="Times New Roman" w:eastAsia="Times New Roman" w:hAnsi="Times New Roman" w:cs="Times New Roman"/>
          <w:b/>
          <w:sz w:val="20"/>
          <w:szCs w:val="20"/>
        </w:rPr>
        <w:t>12.6 Egyéb hatások: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Ökológiai adatok nem állnak rendelkezésre. </w:t>
      </w:r>
    </w:p>
    <w:p w:rsidR="009E0DD7" w:rsidRDefault="009E0DD7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8459A" w:rsidRPr="00BD1A30" w:rsidRDefault="0038459A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1A30">
        <w:rPr>
          <w:rFonts w:ascii="Times New Roman" w:hAnsi="Times New Roman" w:cs="Times New Roman"/>
          <w:b/>
          <w:sz w:val="20"/>
          <w:szCs w:val="20"/>
        </w:rPr>
        <w:t>13.SZAKASZ:</w:t>
      </w:r>
      <w:r w:rsidR="001F70FD" w:rsidRPr="00BD1A30">
        <w:rPr>
          <w:rFonts w:ascii="Times New Roman" w:hAnsi="Times New Roman" w:cs="Times New Roman"/>
          <w:b/>
          <w:sz w:val="20"/>
          <w:szCs w:val="20"/>
        </w:rPr>
        <w:t xml:space="preserve"> Á</w:t>
      </w:r>
      <w:r w:rsidRPr="00BD1A30">
        <w:rPr>
          <w:rFonts w:ascii="Times New Roman" w:hAnsi="Times New Roman" w:cs="Times New Roman"/>
          <w:b/>
          <w:sz w:val="20"/>
          <w:szCs w:val="20"/>
        </w:rPr>
        <w:t>RTALMATLANÍTÁSI SZEMPONTOK</w:t>
      </w:r>
    </w:p>
    <w:p w:rsidR="0038459A" w:rsidRPr="00BD1A30" w:rsidRDefault="00863709" w:rsidP="00E1285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1A30">
        <w:rPr>
          <w:rFonts w:ascii="Times New Roman" w:hAnsi="Times New Roman" w:cs="Times New Roman"/>
          <w:b/>
          <w:sz w:val="20"/>
          <w:szCs w:val="20"/>
        </w:rPr>
        <w:t>13.1 Hulladékkezelési módszerek</w:t>
      </w:r>
    </w:p>
    <w:p w:rsidR="00297770" w:rsidRDefault="00174E47" w:rsidP="001D3383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Termékre vonatkozó h</w:t>
      </w:r>
      <w:r w:rsidR="000C2C3E">
        <w:rPr>
          <w:rFonts w:ascii="Times New Roman" w:hAnsi="Times New Roman" w:cs="Times New Roman"/>
          <w:sz w:val="20"/>
          <w:szCs w:val="20"/>
        </w:rPr>
        <w:t xml:space="preserve">ulladék kód: </w:t>
      </w:r>
      <w:r w:rsidR="00C208F5">
        <w:rPr>
          <w:rFonts w:ascii="Times New Roman" w:hAnsi="Times New Roman" w:cs="Times New Roman"/>
          <w:b/>
          <w:sz w:val="20"/>
          <w:szCs w:val="20"/>
        </w:rPr>
        <w:t>12 01 12</w:t>
      </w:r>
    </w:p>
    <w:p w:rsidR="00174E47" w:rsidRDefault="00174E47" w:rsidP="001D3383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</w:p>
    <w:p w:rsidR="00174E47" w:rsidRDefault="00174E47" w:rsidP="001D3383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Csomagolásra vonatkozó hulladék kód: </w:t>
      </w:r>
      <w:r w:rsidRPr="00174E47">
        <w:rPr>
          <w:rFonts w:ascii="Times New Roman" w:hAnsi="Times New Roman" w:cs="Times New Roman"/>
          <w:b/>
          <w:sz w:val="20"/>
          <w:szCs w:val="20"/>
        </w:rPr>
        <w:t>15</w:t>
      </w:r>
      <w:r w:rsidR="00972F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74E47">
        <w:rPr>
          <w:rFonts w:ascii="Times New Roman" w:hAnsi="Times New Roman" w:cs="Times New Roman"/>
          <w:b/>
          <w:sz w:val="20"/>
          <w:szCs w:val="20"/>
        </w:rPr>
        <w:t>01</w:t>
      </w:r>
      <w:r w:rsidR="00972F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74E47">
        <w:rPr>
          <w:rFonts w:ascii="Times New Roman" w:hAnsi="Times New Roman" w:cs="Times New Roman"/>
          <w:b/>
          <w:sz w:val="20"/>
          <w:szCs w:val="20"/>
        </w:rPr>
        <w:t>10</w:t>
      </w:r>
    </w:p>
    <w:p w:rsidR="00BD09C0" w:rsidRDefault="00BD09C0" w:rsidP="001D3383">
      <w:pPr>
        <w:spacing w:after="0" w:line="240" w:lineRule="auto"/>
        <w:ind w:left="284"/>
        <w:rPr>
          <w:rFonts w:ascii="Times New Roman" w:hAnsi="Times New Roman" w:cs="Times New Roman"/>
          <w:b/>
          <w:sz w:val="20"/>
          <w:szCs w:val="20"/>
        </w:rPr>
      </w:pPr>
    </w:p>
    <w:p w:rsidR="001D3383" w:rsidRPr="000C2C3E" w:rsidRDefault="00F30309" w:rsidP="001D3383">
      <w:pPr>
        <w:spacing w:after="0" w:line="240" w:lineRule="auto"/>
        <w:ind w:left="28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>
        <w:rPr>
          <w:rFonts w:ascii="Times New Roman" w:hAnsi="Times New Roman" w:cs="Times New Roman"/>
          <w:sz w:val="20"/>
          <w:szCs w:val="20"/>
        </w:rPr>
        <w:t>szennyezetlen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csomagolás újra hasznosításhoz leadható.</w:t>
      </w:r>
    </w:p>
    <w:p w:rsidR="0038459A" w:rsidRPr="00BD1A30" w:rsidRDefault="0038459A" w:rsidP="00BD1A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8459A" w:rsidRPr="00BD1A30" w:rsidRDefault="0038459A" w:rsidP="00BD1A3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BD1A30">
        <w:rPr>
          <w:rFonts w:ascii="Times New Roman" w:hAnsi="Times New Roman" w:cs="Times New Roman"/>
          <w:b/>
          <w:sz w:val="20"/>
          <w:szCs w:val="20"/>
        </w:rPr>
        <w:t>14.SZAKASZ: SZÁLÍTÁSRA VONATKOZÓ INFORMÁCIÓK</w:t>
      </w:r>
    </w:p>
    <w:p w:rsidR="00BD1A30" w:rsidRPr="00BD1A30" w:rsidRDefault="001D3383" w:rsidP="001D338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297770">
        <w:rPr>
          <w:rFonts w:ascii="Times New Roman" w:hAnsi="Times New Roman" w:cs="Times New Roman"/>
          <w:sz w:val="20"/>
          <w:szCs w:val="20"/>
        </w:rPr>
        <w:t xml:space="preserve">Szállítási osztály: </w:t>
      </w:r>
      <w:r w:rsidRPr="001D3383">
        <w:rPr>
          <w:rFonts w:ascii="Times New Roman" w:hAnsi="Times New Roman" w:cs="Times New Roman"/>
          <w:sz w:val="20"/>
          <w:szCs w:val="20"/>
        </w:rPr>
        <w:t>Ezt a terméket nem osztályozták szállításhoz</w:t>
      </w:r>
      <w:r w:rsidR="00D72D35">
        <w:rPr>
          <w:rFonts w:ascii="Times New Roman" w:hAnsi="Times New Roman" w:cs="Times New Roman"/>
          <w:sz w:val="20"/>
          <w:szCs w:val="20"/>
        </w:rPr>
        <w:t>.</w:t>
      </w:r>
    </w:p>
    <w:p w:rsidR="00BD1A30" w:rsidRDefault="00BD1A30" w:rsidP="00BD1A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63E89" w:rsidRPr="00BD1A30" w:rsidRDefault="00363E89" w:rsidP="00BD1A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44D31" w:rsidRPr="00344D31" w:rsidRDefault="001D3383" w:rsidP="00344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15.</w:t>
      </w:r>
      <w:r w:rsidR="00344D31" w:rsidRPr="00344D31">
        <w:rPr>
          <w:rFonts w:ascii="Times New Roman" w:hAnsi="Times New Roman" w:cs="Times New Roman"/>
          <w:b/>
          <w:bCs/>
          <w:sz w:val="20"/>
          <w:szCs w:val="20"/>
        </w:rPr>
        <w:t>SZABÁLYOZÁSRA VONATKOZÓ INFORMÁCIÓ</w:t>
      </w:r>
    </w:p>
    <w:p w:rsidR="00344D31" w:rsidRPr="00344D31" w:rsidRDefault="00344D31" w:rsidP="00344D3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sz w:val="20"/>
          <w:szCs w:val="20"/>
        </w:rPr>
      </w:pPr>
      <w:r w:rsidRPr="00344D31">
        <w:rPr>
          <w:rFonts w:ascii="Times New Roman" w:hAnsi="Times New Roman" w:cs="Times New Roman"/>
          <w:b/>
          <w:bCs/>
          <w:sz w:val="20"/>
          <w:szCs w:val="20"/>
        </w:rPr>
        <w:t>15.1. Az adott anyaggal vagy keverékkel kapcsolatos biztonsági, egészségügyi és környezetvédelmi előírások/jogszabályok:</w:t>
      </w:r>
    </w:p>
    <w:p w:rsidR="00344D31" w:rsidRPr="00344D31" w:rsidRDefault="00344D31" w:rsidP="00344D31">
      <w:pPr>
        <w:autoSpaceDE w:val="0"/>
        <w:autoSpaceDN w:val="0"/>
        <w:adjustRightInd w:val="0"/>
        <w:spacing w:after="0" w:line="240" w:lineRule="auto"/>
        <w:ind w:left="567" w:firstLine="708"/>
        <w:rPr>
          <w:rFonts w:ascii="Times New Roman" w:hAnsi="Times New Roman" w:cs="Times New Roman"/>
          <w:bCs/>
          <w:sz w:val="20"/>
          <w:szCs w:val="20"/>
        </w:rPr>
      </w:pPr>
      <w:r w:rsidRPr="00344D31">
        <w:rPr>
          <w:rFonts w:ascii="Times New Roman" w:hAnsi="Times New Roman" w:cs="Times New Roman"/>
          <w:bCs/>
          <w:sz w:val="20"/>
          <w:szCs w:val="20"/>
        </w:rPr>
        <w:t>A Biztonsági adatlap eleget tesz a jelenleg hatályos európai és hazai követelményeknek.</w:t>
      </w:r>
    </w:p>
    <w:p w:rsidR="00344D31" w:rsidRPr="00344D31" w:rsidRDefault="00344D31" w:rsidP="00344D31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132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344D31">
        <w:rPr>
          <w:rFonts w:ascii="Times New Roman" w:hAnsi="Times New Roman" w:cs="Times New Roman"/>
          <w:bCs/>
          <w:sz w:val="20"/>
          <w:szCs w:val="20"/>
        </w:rPr>
        <w:t xml:space="preserve">A készítmény besorolása az aeroszolos flakonokra vonatkozó </w:t>
      </w:r>
      <w:hyperlink r:id="rId14" w:history="1">
        <w:r w:rsidRPr="00344D31">
          <w:rPr>
            <w:rStyle w:val="Hiperhivatkozs"/>
            <w:rFonts w:ascii="Times New Roman" w:hAnsi="Times New Roman" w:cs="Times New Roman"/>
            <w:bCs/>
            <w:sz w:val="20"/>
            <w:szCs w:val="20"/>
          </w:rPr>
          <w:t>75/324/EGK</w:t>
        </w:r>
      </w:hyperlink>
      <w:r w:rsidRPr="00344D31">
        <w:rPr>
          <w:rFonts w:ascii="Times New Roman" w:hAnsi="Times New Roman" w:cs="Times New Roman"/>
          <w:bCs/>
          <w:sz w:val="20"/>
          <w:szCs w:val="20"/>
        </w:rPr>
        <w:t xml:space="preserve"> rendelet alapján történt.</w:t>
      </w:r>
    </w:p>
    <w:p w:rsidR="00344D31" w:rsidRPr="00344D31" w:rsidRDefault="00344D31" w:rsidP="00344D31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132"/>
        <w:contextualSpacing w:val="0"/>
        <w:rPr>
          <w:rFonts w:ascii="Times New Roman" w:hAnsi="Times New Roman" w:cs="Times New Roman"/>
          <w:bCs/>
          <w:sz w:val="20"/>
          <w:szCs w:val="20"/>
        </w:rPr>
      </w:pPr>
      <w:r w:rsidRPr="00344D31">
        <w:rPr>
          <w:rFonts w:ascii="Times New Roman" w:hAnsi="Times New Roman" w:cs="Times New Roman"/>
          <w:bCs/>
          <w:sz w:val="20"/>
          <w:szCs w:val="20"/>
        </w:rPr>
        <w:t xml:space="preserve">AZ EURÓPAI PARLAMENT </w:t>
      </w:r>
      <w:proofErr w:type="gramStart"/>
      <w:r w:rsidRPr="00344D31">
        <w:rPr>
          <w:rFonts w:ascii="Times New Roman" w:hAnsi="Times New Roman" w:cs="Times New Roman"/>
          <w:bCs/>
          <w:sz w:val="20"/>
          <w:szCs w:val="20"/>
        </w:rPr>
        <w:t>ÉS</w:t>
      </w:r>
      <w:proofErr w:type="gramEnd"/>
      <w:r w:rsidRPr="00344D31">
        <w:rPr>
          <w:rFonts w:ascii="Times New Roman" w:hAnsi="Times New Roman" w:cs="Times New Roman"/>
          <w:bCs/>
          <w:sz w:val="20"/>
          <w:szCs w:val="20"/>
        </w:rPr>
        <w:t xml:space="preserve"> A TANÁCS </w:t>
      </w:r>
      <w:hyperlink r:id="rId15" w:history="1">
        <w:r w:rsidRPr="00344D31">
          <w:rPr>
            <w:rStyle w:val="Hiperhivatkozs"/>
            <w:rFonts w:ascii="Times New Roman" w:hAnsi="Times New Roman" w:cs="Times New Roman"/>
            <w:bCs/>
            <w:sz w:val="20"/>
            <w:szCs w:val="20"/>
          </w:rPr>
          <w:t>99/45/EK</w:t>
        </w:r>
      </w:hyperlink>
      <w:r w:rsidRPr="00344D31">
        <w:rPr>
          <w:rFonts w:ascii="Times New Roman" w:hAnsi="Times New Roman" w:cs="Times New Roman"/>
          <w:bCs/>
          <w:sz w:val="20"/>
          <w:szCs w:val="20"/>
        </w:rPr>
        <w:t xml:space="preserve"> IRÁNYELVE (1999. május 31.) a tagállamoknak a veszélyes készítmények osztályozására, csomagolására és címkézésére vonatkozó törvényi, rendeleti és közigazgatási rendelkezéseinek közelítéséről.</w:t>
      </w:r>
    </w:p>
    <w:p w:rsidR="00344D31" w:rsidRPr="00344D31" w:rsidRDefault="00344D31" w:rsidP="00344D31">
      <w:pPr>
        <w:pStyle w:val="Listaszerbekezds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hanging="132"/>
        <w:contextualSpacing w:val="0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344D31">
        <w:rPr>
          <w:rFonts w:ascii="Times New Roman" w:hAnsi="Times New Roman" w:cs="Times New Roman"/>
          <w:bCs/>
          <w:sz w:val="20"/>
          <w:szCs w:val="20"/>
        </w:rPr>
        <w:t xml:space="preserve">Az Európai Parlament és a Tanács </w:t>
      </w:r>
      <w:hyperlink r:id="rId16" w:history="1">
        <w:r w:rsidRPr="00344D31">
          <w:rPr>
            <w:rStyle w:val="Hiperhivatkozs"/>
            <w:rFonts w:ascii="Times New Roman" w:hAnsi="Times New Roman" w:cs="Times New Roman"/>
            <w:bCs/>
            <w:sz w:val="20"/>
            <w:szCs w:val="20"/>
          </w:rPr>
          <w:t>1907/2006/EK</w:t>
        </w:r>
      </w:hyperlink>
      <w:r w:rsidRPr="00344D31">
        <w:rPr>
          <w:rFonts w:ascii="Times New Roman" w:hAnsi="Times New Roman" w:cs="Times New Roman"/>
          <w:bCs/>
          <w:sz w:val="20"/>
          <w:szCs w:val="20"/>
        </w:rPr>
        <w:t xml:space="preserve"> (REACH) rendelet (2006. december 18.) a vegyi anyagok regisztrálásáról, értékeléséről, engedélyezéséről és korlátozásáról (REACH), az Európai Vegyianyag-ügynökség létrehozásáról, az 1999/45/EK irányelv módosításáról, valamint a 793/93/EGK tanácsi rendelet, az 1488/94/EK bizottsági rendelet, a 76/769/EGK tanácsi irányelv, a 91/155/EGK, a </w:t>
      </w:r>
      <w:r w:rsidRPr="00344D31">
        <w:rPr>
          <w:rFonts w:ascii="Times New Roman" w:hAnsi="Times New Roman" w:cs="Times New Roman"/>
          <w:bCs/>
          <w:sz w:val="20"/>
          <w:szCs w:val="20"/>
        </w:rPr>
        <w:lastRenderedPageBreak/>
        <w:t>93/67/EGK, a 93/105/EK és a 2000/21/EK bizottsági irányelv hatályon kívül helyezéséről</w:t>
      </w:r>
      <w:proofErr w:type="gramEnd"/>
    </w:p>
    <w:p w:rsidR="00344D31" w:rsidRPr="00344D31" w:rsidRDefault="00344D31" w:rsidP="00344D3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sz w:val="20"/>
          <w:szCs w:val="20"/>
        </w:rPr>
      </w:pPr>
      <w:r w:rsidRPr="00344D31">
        <w:rPr>
          <w:rFonts w:ascii="Times New Roman" w:hAnsi="Times New Roman" w:cs="Times New Roman"/>
          <w:b/>
          <w:bCs/>
          <w:sz w:val="20"/>
          <w:szCs w:val="20"/>
        </w:rPr>
        <w:t xml:space="preserve">Munkavédelem: </w:t>
      </w:r>
      <w:r w:rsidRPr="00344D31">
        <w:rPr>
          <w:rFonts w:ascii="Times New Roman" w:hAnsi="Times New Roman" w:cs="Times New Roman"/>
          <w:bCs/>
          <w:sz w:val="20"/>
          <w:szCs w:val="20"/>
        </w:rPr>
        <w:t xml:space="preserve">a </w:t>
      </w:r>
      <w:hyperlink r:id="rId17" w:history="1">
        <w:r w:rsidRPr="00344D31">
          <w:rPr>
            <w:rStyle w:val="Hiperhivatkozs"/>
            <w:rFonts w:ascii="Times New Roman" w:hAnsi="Times New Roman" w:cs="Times New Roman"/>
            <w:bCs/>
            <w:sz w:val="20"/>
            <w:szCs w:val="20"/>
          </w:rPr>
          <w:t>2007. évi LXXXII.</w:t>
        </w:r>
      </w:hyperlink>
      <w:r w:rsidRPr="00344D3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344D31">
        <w:rPr>
          <w:rFonts w:ascii="Times New Roman" w:hAnsi="Times New Roman" w:cs="Times New Roman"/>
          <w:bCs/>
          <w:sz w:val="20"/>
          <w:szCs w:val="20"/>
        </w:rPr>
        <w:t>törvényel</w:t>
      </w:r>
      <w:proofErr w:type="spellEnd"/>
      <w:r w:rsidRPr="00344D31">
        <w:rPr>
          <w:rFonts w:ascii="Times New Roman" w:hAnsi="Times New Roman" w:cs="Times New Roman"/>
          <w:bCs/>
          <w:sz w:val="20"/>
          <w:szCs w:val="20"/>
        </w:rPr>
        <w:t xml:space="preserve"> módosított </w:t>
      </w:r>
      <w:hyperlink r:id="rId18" w:history="1">
        <w:r w:rsidRPr="00344D31">
          <w:rPr>
            <w:rStyle w:val="Hiperhivatkozs"/>
            <w:rFonts w:ascii="Times New Roman" w:hAnsi="Times New Roman" w:cs="Times New Roman"/>
            <w:bCs/>
            <w:sz w:val="20"/>
            <w:szCs w:val="20"/>
          </w:rPr>
          <w:t>1993. évi XCIII.</w:t>
        </w:r>
      </w:hyperlink>
      <w:r w:rsidRPr="00344D31">
        <w:rPr>
          <w:rFonts w:ascii="Times New Roman" w:hAnsi="Times New Roman" w:cs="Times New Roman"/>
          <w:bCs/>
          <w:sz w:val="20"/>
          <w:szCs w:val="20"/>
        </w:rPr>
        <w:t xml:space="preserve"> törvény a munkavédelemről.</w:t>
      </w:r>
    </w:p>
    <w:p w:rsidR="00344D31" w:rsidRPr="00344D31" w:rsidRDefault="00344D31" w:rsidP="00344D3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sz w:val="20"/>
          <w:szCs w:val="20"/>
        </w:rPr>
      </w:pPr>
      <w:r w:rsidRPr="00344D31">
        <w:rPr>
          <w:rFonts w:ascii="Times New Roman" w:hAnsi="Times New Roman" w:cs="Times New Roman"/>
          <w:b/>
          <w:bCs/>
          <w:sz w:val="20"/>
          <w:szCs w:val="20"/>
        </w:rPr>
        <w:t>Kémiai biztonság:</w:t>
      </w:r>
    </w:p>
    <w:p w:rsidR="00344D31" w:rsidRPr="00344D31" w:rsidRDefault="00344D31" w:rsidP="00344D3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0"/>
          <w:szCs w:val="20"/>
        </w:rPr>
      </w:pPr>
      <w:r w:rsidRPr="00344D31">
        <w:rPr>
          <w:rFonts w:ascii="Times New Roman" w:hAnsi="Times New Roman" w:cs="Times New Roman"/>
          <w:bCs/>
          <w:sz w:val="20"/>
          <w:szCs w:val="20"/>
        </w:rPr>
        <w:t xml:space="preserve">- a </w:t>
      </w:r>
      <w:hyperlink r:id="rId19" w:history="1">
        <w:r w:rsidRPr="00344D31">
          <w:rPr>
            <w:rStyle w:val="Hiperhivatkozs"/>
            <w:rFonts w:ascii="Times New Roman" w:hAnsi="Times New Roman" w:cs="Times New Roman"/>
            <w:bCs/>
            <w:sz w:val="20"/>
            <w:szCs w:val="20"/>
          </w:rPr>
          <w:t>2000. évi XXV.</w:t>
        </w:r>
      </w:hyperlink>
      <w:r w:rsidRPr="00344D31">
        <w:rPr>
          <w:rFonts w:ascii="Times New Roman" w:hAnsi="Times New Roman" w:cs="Times New Roman"/>
          <w:bCs/>
          <w:sz w:val="20"/>
          <w:szCs w:val="20"/>
        </w:rPr>
        <w:t xml:space="preserve"> törvény a kémiai biztonságról;</w:t>
      </w:r>
    </w:p>
    <w:p w:rsidR="00344D31" w:rsidRPr="00344D31" w:rsidRDefault="00344D31" w:rsidP="00344D3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0"/>
          <w:szCs w:val="20"/>
        </w:rPr>
      </w:pPr>
      <w:r w:rsidRPr="00344D31">
        <w:rPr>
          <w:rFonts w:ascii="Times New Roman" w:hAnsi="Times New Roman" w:cs="Times New Roman"/>
          <w:bCs/>
          <w:sz w:val="20"/>
          <w:szCs w:val="20"/>
        </w:rPr>
        <w:t xml:space="preserve">- a </w:t>
      </w:r>
      <w:hyperlink r:id="rId20" w:history="1">
        <w:r w:rsidRPr="00344D31">
          <w:rPr>
            <w:rStyle w:val="Hiperhivatkozs"/>
            <w:rFonts w:ascii="Times New Roman" w:hAnsi="Times New Roman" w:cs="Times New Roman"/>
            <w:bCs/>
            <w:sz w:val="20"/>
            <w:szCs w:val="20"/>
          </w:rPr>
          <w:t xml:space="preserve">33/2004. (IV.26.) </w:t>
        </w:r>
        <w:proofErr w:type="spellStart"/>
        <w:r w:rsidRPr="00344D31">
          <w:rPr>
            <w:rStyle w:val="Hiperhivatkozs"/>
            <w:rFonts w:ascii="Times New Roman" w:hAnsi="Times New Roman" w:cs="Times New Roman"/>
            <w:bCs/>
            <w:sz w:val="20"/>
            <w:szCs w:val="20"/>
          </w:rPr>
          <w:t>EszCsM</w:t>
        </w:r>
        <w:proofErr w:type="spellEnd"/>
      </w:hyperlink>
      <w:r w:rsidRPr="00344D31">
        <w:rPr>
          <w:rFonts w:ascii="Times New Roman" w:hAnsi="Times New Roman" w:cs="Times New Roman"/>
          <w:bCs/>
          <w:sz w:val="20"/>
          <w:szCs w:val="20"/>
        </w:rPr>
        <w:t xml:space="preserve">, a 30/2003. (V.21.) EüM rendeletek a veszélyes anyagokkal és a veszélyes készítményekkel kapcsolatos egyes eljárások, illetve tevékenységek részletes szabályairól szóló </w:t>
      </w:r>
      <w:hyperlink r:id="rId21" w:history="1">
        <w:r w:rsidRPr="00344D31">
          <w:rPr>
            <w:rStyle w:val="Hiperhivatkozs"/>
            <w:rFonts w:ascii="Times New Roman" w:hAnsi="Times New Roman" w:cs="Times New Roman"/>
            <w:bCs/>
            <w:sz w:val="20"/>
            <w:szCs w:val="20"/>
          </w:rPr>
          <w:t>44/2000. (XII.27.) EüM</w:t>
        </w:r>
      </w:hyperlink>
      <w:r w:rsidRPr="00344D31">
        <w:rPr>
          <w:rFonts w:ascii="Times New Roman" w:hAnsi="Times New Roman" w:cs="Times New Roman"/>
          <w:bCs/>
          <w:sz w:val="20"/>
          <w:szCs w:val="20"/>
        </w:rPr>
        <w:t xml:space="preserve"> rendelet módosításáról;</w:t>
      </w:r>
    </w:p>
    <w:p w:rsidR="00344D31" w:rsidRPr="00344D31" w:rsidRDefault="00344D31" w:rsidP="00344D3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0"/>
          <w:szCs w:val="20"/>
        </w:rPr>
      </w:pPr>
      <w:r w:rsidRPr="00344D31">
        <w:rPr>
          <w:rFonts w:ascii="Times New Roman" w:hAnsi="Times New Roman" w:cs="Times New Roman"/>
          <w:bCs/>
          <w:sz w:val="20"/>
          <w:szCs w:val="20"/>
        </w:rPr>
        <w:t xml:space="preserve">- az 58/2007. (XII.22.) EüM–SZMM együttes rendelete a munkahelyek kémiai biztonságáról szóló </w:t>
      </w:r>
      <w:hyperlink r:id="rId22" w:history="1">
        <w:r w:rsidRPr="00344D31">
          <w:rPr>
            <w:rStyle w:val="Hiperhivatkozs"/>
            <w:rFonts w:ascii="Times New Roman" w:hAnsi="Times New Roman" w:cs="Times New Roman"/>
            <w:bCs/>
            <w:sz w:val="20"/>
            <w:szCs w:val="20"/>
          </w:rPr>
          <w:t>25/2000. (IX.30.) EüM–SZCSM</w:t>
        </w:r>
      </w:hyperlink>
      <w:r w:rsidRPr="00344D31">
        <w:rPr>
          <w:rFonts w:ascii="Times New Roman" w:hAnsi="Times New Roman" w:cs="Times New Roman"/>
          <w:bCs/>
          <w:sz w:val="20"/>
          <w:szCs w:val="20"/>
        </w:rPr>
        <w:t xml:space="preserve"> együttes rendelet módosításáról.</w:t>
      </w:r>
    </w:p>
    <w:p w:rsidR="00344D31" w:rsidRPr="00344D31" w:rsidRDefault="00344D31" w:rsidP="00344D31">
      <w:pPr>
        <w:pStyle w:val="Default"/>
        <w:ind w:left="567"/>
        <w:rPr>
          <w:bCs/>
          <w:color w:val="auto"/>
          <w:sz w:val="20"/>
          <w:szCs w:val="20"/>
        </w:rPr>
      </w:pPr>
      <w:r w:rsidRPr="00344D31">
        <w:rPr>
          <w:bCs/>
          <w:sz w:val="20"/>
          <w:szCs w:val="20"/>
        </w:rPr>
        <w:t xml:space="preserve">- </w:t>
      </w:r>
      <w:r w:rsidRPr="00344D31">
        <w:rPr>
          <w:bCs/>
          <w:color w:val="auto"/>
          <w:sz w:val="20"/>
          <w:szCs w:val="20"/>
        </w:rPr>
        <w:t xml:space="preserve">AZ EURÓPAI PARLAMENT </w:t>
      </w:r>
      <w:proofErr w:type="gramStart"/>
      <w:r w:rsidRPr="00344D31">
        <w:rPr>
          <w:bCs/>
          <w:color w:val="auto"/>
          <w:sz w:val="20"/>
          <w:szCs w:val="20"/>
        </w:rPr>
        <w:t>ÉS</w:t>
      </w:r>
      <w:proofErr w:type="gramEnd"/>
      <w:r w:rsidRPr="00344D31">
        <w:rPr>
          <w:bCs/>
          <w:color w:val="auto"/>
          <w:sz w:val="20"/>
          <w:szCs w:val="20"/>
        </w:rPr>
        <w:t xml:space="preserve"> A TANÁCS </w:t>
      </w:r>
      <w:hyperlink r:id="rId23" w:history="1">
        <w:r w:rsidRPr="00344D31">
          <w:rPr>
            <w:rStyle w:val="Hiperhivatkozs"/>
            <w:bCs/>
            <w:sz w:val="20"/>
            <w:szCs w:val="20"/>
          </w:rPr>
          <w:t>1272/2008/EK</w:t>
        </w:r>
      </w:hyperlink>
      <w:r w:rsidRPr="00344D31">
        <w:rPr>
          <w:bCs/>
          <w:color w:val="auto"/>
          <w:sz w:val="20"/>
          <w:szCs w:val="20"/>
        </w:rPr>
        <w:t xml:space="preserve"> RENDELETE </w:t>
      </w:r>
    </w:p>
    <w:p w:rsidR="00344D31" w:rsidRPr="00344D31" w:rsidRDefault="00344D31" w:rsidP="00344D3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0"/>
          <w:szCs w:val="20"/>
        </w:rPr>
      </w:pPr>
      <w:r w:rsidRPr="00344D31">
        <w:rPr>
          <w:rFonts w:ascii="Times New Roman" w:hAnsi="Times New Roman" w:cs="Times New Roman"/>
          <w:bCs/>
          <w:sz w:val="20"/>
          <w:szCs w:val="20"/>
        </w:rPr>
        <w:t>(2008. december 16.) az anyagok és keverékek osztályozásáról, címkézéséről és csomagolásáról, a 67/548/EGK és az 1999/45/EK irányelv módosításáról és hatályon kívül helyezéséről, valamint az 1907/2006/EK rendelet módosításáról</w:t>
      </w:r>
    </w:p>
    <w:p w:rsidR="00344D31" w:rsidRPr="00344D31" w:rsidRDefault="00344D31" w:rsidP="00344D31">
      <w:pPr>
        <w:pStyle w:val="Default"/>
        <w:ind w:left="567"/>
        <w:rPr>
          <w:bCs/>
          <w:sz w:val="20"/>
          <w:szCs w:val="20"/>
        </w:rPr>
      </w:pPr>
      <w:r w:rsidRPr="00344D31">
        <w:rPr>
          <w:bCs/>
          <w:sz w:val="20"/>
          <w:szCs w:val="20"/>
        </w:rPr>
        <w:t xml:space="preserve">- </w:t>
      </w:r>
      <w:hyperlink r:id="rId24" w:history="1">
        <w:r w:rsidRPr="00344D31">
          <w:rPr>
            <w:rStyle w:val="Hiperhivatkozs"/>
            <w:bCs/>
            <w:sz w:val="20"/>
            <w:szCs w:val="20"/>
          </w:rPr>
          <w:t>25/2000. (IX. 30.) EüM–SZCSM</w:t>
        </w:r>
      </w:hyperlink>
      <w:r w:rsidRPr="00344D31">
        <w:rPr>
          <w:bCs/>
          <w:sz w:val="20"/>
          <w:szCs w:val="20"/>
        </w:rPr>
        <w:t xml:space="preserve"> együttes rendelet a munkahelyek kémiai biztonságáról</w:t>
      </w:r>
    </w:p>
    <w:p w:rsidR="00344D31" w:rsidRPr="00344D31" w:rsidRDefault="00344D31" w:rsidP="00344D3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0"/>
          <w:szCs w:val="20"/>
        </w:rPr>
      </w:pPr>
    </w:p>
    <w:p w:rsidR="00344D31" w:rsidRPr="00344D31" w:rsidRDefault="00344D31" w:rsidP="00344D3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sz w:val="20"/>
          <w:szCs w:val="20"/>
        </w:rPr>
      </w:pPr>
      <w:r w:rsidRPr="00344D31">
        <w:rPr>
          <w:rFonts w:ascii="Times New Roman" w:hAnsi="Times New Roman" w:cs="Times New Roman"/>
          <w:b/>
          <w:bCs/>
          <w:sz w:val="20"/>
          <w:szCs w:val="20"/>
        </w:rPr>
        <w:t>Hulladék:</w:t>
      </w:r>
    </w:p>
    <w:p w:rsidR="00344D31" w:rsidRPr="00344D31" w:rsidRDefault="00344D31" w:rsidP="00344D3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0"/>
          <w:szCs w:val="20"/>
        </w:rPr>
      </w:pPr>
      <w:r w:rsidRPr="00344D31">
        <w:rPr>
          <w:rFonts w:ascii="Times New Roman" w:hAnsi="Times New Roman" w:cs="Times New Roman"/>
          <w:bCs/>
          <w:sz w:val="20"/>
          <w:szCs w:val="20"/>
        </w:rPr>
        <w:t xml:space="preserve">- A hulladékról szóló </w:t>
      </w:r>
      <w:hyperlink r:id="rId25" w:history="1">
        <w:r w:rsidRPr="00344D31">
          <w:rPr>
            <w:rStyle w:val="Hiperhivatkozs"/>
            <w:rFonts w:ascii="Times New Roman" w:hAnsi="Times New Roman" w:cs="Times New Roman"/>
            <w:bCs/>
            <w:sz w:val="20"/>
            <w:szCs w:val="20"/>
          </w:rPr>
          <w:t>2012. évi CLXXXV.</w:t>
        </w:r>
      </w:hyperlink>
      <w:r w:rsidRPr="00344D31">
        <w:rPr>
          <w:rFonts w:ascii="Times New Roman" w:hAnsi="Times New Roman" w:cs="Times New Roman"/>
          <w:bCs/>
          <w:sz w:val="20"/>
          <w:szCs w:val="20"/>
        </w:rPr>
        <w:t xml:space="preserve"> törvény</w:t>
      </w:r>
    </w:p>
    <w:p w:rsidR="00344D31" w:rsidRPr="00344D31" w:rsidRDefault="00344D31" w:rsidP="00344D31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Cs/>
          <w:sz w:val="20"/>
          <w:szCs w:val="20"/>
        </w:rPr>
      </w:pPr>
      <w:r w:rsidRPr="00344D31">
        <w:rPr>
          <w:rFonts w:ascii="Times New Roman" w:hAnsi="Times New Roman" w:cs="Times New Roman"/>
          <w:bCs/>
          <w:sz w:val="20"/>
          <w:szCs w:val="20"/>
        </w:rPr>
        <w:t xml:space="preserve">- </w:t>
      </w:r>
      <w:hyperlink r:id="rId26" w:history="1">
        <w:r w:rsidRPr="00344D31">
          <w:rPr>
            <w:rStyle w:val="Hiperhivatkozs"/>
            <w:rFonts w:ascii="Times New Roman" w:hAnsi="Times New Roman" w:cs="Times New Roman"/>
            <w:bCs/>
            <w:sz w:val="20"/>
            <w:szCs w:val="20"/>
          </w:rPr>
          <w:t>72/2013. (VIII. 27.) VM</w:t>
        </w:r>
      </w:hyperlink>
      <w:r w:rsidRPr="00344D31">
        <w:rPr>
          <w:rFonts w:ascii="Times New Roman" w:hAnsi="Times New Roman" w:cs="Times New Roman"/>
          <w:bCs/>
          <w:sz w:val="20"/>
          <w:szCs w:val="20"/>
        </w:rPr>
        <w:t xml:space="preserve"> rendelet a hulladékjegyzékről</w:t>
      </w:r>
    </w:p>
    <w:p w:rsidR="00030178" w:rsidRDefault="00344D31" w:rsidP="00954F02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bCs/>
          <w:sz w:val="20"/>
          <w:szCs w:val="20"/>
        </w:rPr>
      </w:pPr>
      <w:r w:rsidRPr="00344D31">
        <w:rPr>
          <w:rFonts w:ascii="Times New Roman" w:hAnsi="Times New Roman" w:cs="Times New Roman"/>
          <w:b/>
          <w:bCs/>
          <w:sz w:val="20"/>
          <w:szCs w:val="20"/>
        </w:rPr>
        <w:t xml:space="preserve">Tűzvédelem: </w:t>
      </w:r>
      <w:r w:rsidRPr="00344D31">
        <w:rPr>
          <w:rFonts w:ascii="Times New Roman" w:hAnsi="Times New Roman" w:cs="Times New Roman"/>
          <w:bCs/>
          <w:sz w:val="20"/>
          <w:szCs w:val="20"/>
        </w:rPr>
        <w:t xml:space="preserve">az </w:t>
      </w:r>
      <w:hyperlink r:id="rId27" w:history="1">
        <w:r w:rsidRPr="00344D31">
          <w:rPr>
            <w:rStyle w:val="Hiperhivatkozs"/>
            <w:rFonts w:ascii="Times New Roman" w:hAnsi="Times New Roman" w:cs="Times New Roman"/>
            <w:bCs/>
            <w:sz w:val="20"/>
            <w:szCs w:val="20"/>
          </w:rPr>
          <w:t>1996. évi XXXI.</w:t>
        </w:r>
      </w:hyperlink>
      <w:r w:rsidRPr="00344D31">
        <w:rPr>
          <w:rFonts w:ascii="Times New Roman" w:hAnsi="Times New Roman" w:cs="Times New Roman"/>
          <w:bCs/>
          <w:sz w:val="20"/>
          <w:szCs w:val="20"/>
        </w:rPr>
        <w:t xml:space="preserve"> törvény a tűz elleni védekezésről, a műszaki mentésről és a tűzoltóságról.</w:t>
      </w:r>
    </w:p>
    <w:p w:rsidR="00954AAF" w:rsidRPr="00344D31" w:rsidRDefault="00954AAF" w:rsidP="00344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44D31" w:rsidRPr="00344D31" w:rsidRDefault="00344D31" w:rsidP="00344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44D31">
        <w:rPr>
          <w:rFonts w:ascii="Times New Roman" w:hAnsi="Times New Roman" w:cs="Times New Roman"/>
          <w:b/>
          <w:bCs/>
          <w:sz w:val="20"/>
          <w:szCs w:val="20"/>
        </w:rPr>
        <w:t>16.</w:t>
      </w:r>
      <w:r w:rsidRPr="00344D31">
        <w:rPr>
          <w:rFonts w:ascii="Times New Roman" w:hAnsi="Times New Roman" w:cs="Times New Roman"/>
          <w:b/>
          <w:bCs/>
          <w:sz w:val="20"/>
          <w:szCs w:val="20"/>
        </w:rPr>
        <w:tab/>
        <w:t>EGYÉB INFORMÁCIÓ</w:t>
      </w:r>
    </w:p>
    <w:p w:rsidR="00344D31" w:rsidRPr="00344D31" w:rsidRDefault="00344D31" w:rsidP="00344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4D31">
        <w:rPr>
          <w:rFonts w:ascii="Times New Roman" w:hAnsi="Times New Roman" w:cs="Times New Roman"/>
          <w:b/>
          <w:bCs/>
          <w:sz w:val="20"/>
          <w:szCs w:val="20"/>
        </w:rPr>
        <w:t xml:space="preserve">A biztonsági adatlap megfelel az Európai Bizottság 453/2010/EK rendeletének. </w:t>
      </w:r>
    </w:p>
    <w:p w:rsidR="00344D31" w:rsidRPr="00344D31" w:rsidRDefault="00344D31" w:rsidP="00344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44D31">
        <w:rPr>
          <w:rFonts w:ascii="Times New Roman" w:hAnsi="Times New Roman" w:cs="Times New Roman"/>
          <w:b/>
          <w:bCs/>
          <w:sz w:val="20"/>
          <w:szCs w:val="20"/>
        </w:rPr>
        <w:t>Kockázati felhívások magyarázata:</w:t>
      </w:r>
    </w:p>
    <w:p w:rsidR="008317EE" w:rsidRDefault="00344D31" w:rsidP="00C329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44D31">
        <w:rPr>
          <w:rFonts w:ascii="Times New Roman" w:hAnsi="Times New Roman" w:cs="Times New Roman"/>
          <w:b/>
          <w:bCs/>
          <w:sz w:val="20"/>
          <w:szCs w:val="20"/>
        </w:rPr>
        <w:t>H-mondatok:</w:t>
      </w:r>
      <w:r w:rsidR="00D8577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D85770" w:rsidRDefault="00D85770" w:rsidP="00D85770">
      <w:pPr>
        <w:spacing w:after="0"/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D85770">
        <w:rPr>
          <w:rFonts w:ascii="Times New Roman" w:hAnsi="Times New Roman" w:cs="Times New Roman"/>
          <w:bCs/>
          <w:sz w:val="20"/>
          <w:szCs w:val="20"/>
        </w:rPr>
        <w:t>H304:</w:t>
      </w:r>
      <w:r w:rsidRPr="00D85770">
        <w:rPr>
          <w:rFonts w:ascii="Times New Roman" w:hAnsi="Times New Roman" w:cs="Times New Roman"/>
          <w:sz w:val="20"/>
          <w:szCs w:val="20"/>
        </w:rPr>
        <w:t xml:space="preserve"> </w:t>
      </w:r>
      <w:r w:rsidRPr="009D635B">
        <w:rPr>
          <w:rFonts w:ascii="Times New Roman" w:hAnsi="Times New Roman" w:cs="Times New Roman"/>
          <w:sz w:val="20"/>
          <w:szCs w:val="20"/>
        </w:rPr>
        <w:t xml:space="preserve">Lenyelve és a légutakba kerülve halálos lehet. </w:t>
      </w:r>
    </w:p>
    <w:p w:rsidR="00D85770" w:rsidRPr="00C32900" w:rsidRDefault="00D85770" w:rsidP="00C329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344D31" w:rsidRPr="00344D31" w:rsidRDefault="00344D31" w:rsidP="00344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4D31">
        <w:rPr>
          <w:rFonts w:ascii="Times New Roman" w:hAnsi="Times New Roman" w:cs="Times New Roman"/>
          <w:b/>
          <w:bCs/>
          <w:sz w:val="20"/>
          <w:szCs w:val="20"/>
        </w:rPr>
        <w:t>Előforduló rövidítés, mozaikszó:</w:t>
      </w:r>
      <w:r w:rsidRPr="00344D31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344D31">
        <w:rPr>
          <w:rFonts w:ascii="Times New Roman" w:hAnsi="Times New Roman" w:cs="Times New Roman"/>
          <w:sz w:val="20"/>
          <w:szCs w:val="20"/>
        </w:rPr>
        <w:t xml:space="preserve">PBT: </w:t>
      </w:r>
      <w:proofErr w:type="spellStart"/>
      <w:r w:rsidRPr="00344D31">
        <w:rPr>
          <w:rFonts w:ascii="Times New Roman" w:hAnsi="Times New Roman" w:cs="Times New Roman"/>
          <w:sz w:val="20"/>
          <w:szCs w:val="20"/>
        </w:rPr>
        <w:t>Perzisztens</w:t>
      </w:r>
      <w:proofErr w:type="spellEnd"/>
      <w:r w:rsidRPr="00344D3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44D31">
        <w:rPr>
          <w:rFonts w:ascii="Times New Roman" w:hAnsi="Times New Roman" w:cs="Times New Roman"/>
          <w:sz w:val="20"/>
          <w:szCs w:val="20"/>
        </w:rPr>
        <w:t>bioakkumulatív</w:t>
      </w:r>
      <w:proofErr w:type="spellEnd"/>
      <w:r w:rsidRPr="00344D31">
        <w:rPr>
          <w:rFonts w:ascii="Times New Roman" w:hAnsi="Times New Roman" w:cs="Times New Roman"/>
          <w:sz w:val="20"/>
          <w:szCs w:val="20"/>
        </w:rPr>
        <w:t xml:space="preserve"> és mérgező </w:t>
      </w:r>
    </w:p>
    <w:p w:rsidR="00344D31" w:rsidRPr="00344D31" w:rsidRDefault="00344D31" w:rsidP="00344D31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hAnsi="Times New Roman" w:cs="Times New Roman"/>
          <w:sz w:val="20"/>
          <w:szCs w:val="20"/>
        </w:rPr>
      </w:pPr>
      <w:proofErr w:type="spellStart"/>
      <w:r w:rsidRPr="00344D31">
        <w:rPr>
          <w:rFonts w:ascii="Times New Roman" w:hAnsi="Times New Roman" w:cs="Times New Roman"/>
          <w:sz w:val="20"/>
          <w:szCs w:val="20"/>
        </w:rPr>
        <w:t>vPvB</w:t>
      </w:r>
      <w:proofErr w:type="spellEnd"/>
      <w:r w:rsidRPr="00344D31">
        <w:rPr>
          <w:rFonts w:ascii="Times New Roman" w:hAnsi="Times New Roman" w:cs="Times New Roman"/>
          <w:sz w:val="20"/>
          <w:szCs w:val="20"/>
        </w:rPr>
        <w:t xml:space="preserve">: Nagyon </w:t>
      </w:r>
      <w:proofErr w:type="spellStart"/>
      <w:r w:rsidRPr="00344D31">
        <w:rPr>
          <w:rFonts w:ascii="Times New Roman" w:hAnsi="Times New Roman" w:cs="Times New Roman"/>
          <w:sz w:val="20"/>
          <w:szCs w:val="20"/>
        </w:rPr>
        <w:t>perzisztens</w:t>
      </w:r>
      <w:proofErr w:type="spellEnd"/>
      <w:r w:rsidRPr="00344D31">
        <w:rPr>
          <w:rFonts w:ascii="Times New Roman" w:hAnsi="Times New Roman" w:cs="Times New Roman"/>
          <w:sz w:val="20"/>
          <w:szCs w:val="20"/>
        </w:rPr>
        <w:t xml:space="preserve"> és nagyon </w:t>
      </w:r>
      <w:proofErr w:type="spellStart"/>
      <w:r w:rsidRPr="00344D31">
        <w:rPr>
          <w:rFonts w:ascii="Times New Roman" w:hAnsi="Times New Roman" w:cs="Times New Roman"/>
          <w:sz w:val="20"/>
          <w:szCs w:val="20"/>
        </w:rPr>
        <w:t>bioakkumulatív</w:t>
      </w:r>
      <w:proofErr w:type="spellEnd"/>
      <w:r w:rsidRPr="00344D3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44D31" w:rsidRPr="00F30309" w:rsidRDefault="00344D31" w:rsidP="00F303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4D31">
        <w:rPr>
          <w:rFonts w:ascii="Times New Roman" w:hAnsi="Times New Roman" w:cs="Times New Roman"/>
          <w:b/>
          <w:bCs/>
          <w:sz w:val="20"/>
          <w:szCs w:val="20"/>
        </w:rPr>
        <w:t xml:space="preserve">Jogi nyilatkozat: </w:t>
      </w:r>
      <w:r w:rsidRPr="00344D31">
        <w:rPr>
          <w:rFonts w:ascii="Times New Roman" w:hAnsi="Times New Roman" w:cs="Times New Roman"/>
          <w:sz w:val="20"/>
          <w:szCs w:val="20"/>
        </w:rPr>
        <w:t>A fenti adatok jelen ismereteink szerint helyesek, ez azonban nem jelenti azt, hogy mindent magukba foglalnak, inkább csak útmutatóként használható. A gyártó nem vállal semmilyen felelősséget a készítmény nem megfelelő használatából, kezeléséből eredő károkért, sérülésekért.</w:t>
      </w:r>
    </w:p>
    <w:p w:rsidR="000B1B08" w:rsidRPr="005E582B" w:rsidRDefault="000B1B08" w:rsidP="00BD1A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0B1B08" w:rsidRPr="005E582B">
      <w:head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0CB" w:rsidRDefault="00A120CB" w:rsidP="00127102">
      <w:pPr>
        <w:spacing w:after="0" w:line="240" w:lineRule="auto"/>
      </w:pPr>
      <w:r>
        <w:separator/>
      </w:r>
    </w:p>
  </w:endnote>
  <w:endnote w:type="continuationSeparator" w:id="0">
    <w:p w:rsidR="00A120CB" w:rsidRDefault="00A120CB" w:rsidP="00127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0CB" w:rsidRDefault="00A120CB" w:rsidP="00127102">
      <w:pPr>
        <w:spacing w:after="0" w:line="240" w:lineRule="auto"/>
      </w:pPr>
      <w:r>
        <w:separator/>
      </w:r>
    </w:p>
  </w:footnote>
  <w:footnote w:type="continuationSeparator" w:id="0">
    <w:p w:rsidR="00A120CB" w:rsidRDefault="00A120CB" w:rsidP="00127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B4F" w:rsidRPr="00127102" w:rsidRDefault="002C4B4F" w:rsidP="002C4B4F">
    <w:pPr>
      <w:pStyle w:val="lfej"/>
      <w:rPr>
        <w:rFonts w:ascii="Times New Roman" w:hAnsi="Times New Roman" w:cs="Times New Roman"/>
        <w:b/>
      </w:rPr>
    </w:pPr>
    <w:r w:rsidRPr="00127102">
      <w:rPr>
        <w:rFonts w:ascii="Times New Roman" w:hAnsi="Times New Roman" w:cs="Times New Roman"/>
        <w:b/>
      </w:rPr>
      <w:t>BIZTONSÁGI ADATLAP</w:t>
    </w:r>
    <w:r w:rsidRPr="00127102">
      <w:rPr>
        <w:rFonts w:ascii="Times New Roman" w:hAnsi="Times New Roman" w:cs="Times New Roman"/>
        <w:b/>
      </w:rPr>
      <w:tab/>
    </w:r>
    <w:r w:rsidRPr="00127102">
      <w:rPr>
        <w:rFonts w:ascii="Times New Roman" w:hAnsi="Times New Roman" w:cs="Times New Roman"/>
        <w:b/>
      </w:rPr>
      <w:tab/>
      <w:t>Verzió:001/IC</w:t>
    </w:r>
  </w:p>
  <w:p w:rsidR="002C4B4F" w:rsidRDefault="00A43717" w:rsidP="002C4B4F">
    <w:pPr>
      <w:spacing w:after="0" w:line="240" w:lineRule="auto"/>
      <w:rPr>
        <w:rFonts w:ascii="Times New Roman" w:hAnsi="Times New Roman"/>
        <w:sz w:val="20"/>
        <w:szCs w:val="20"/>
      </w:rPr>
    </w:pPr>
    <w:r w:rsidRPr="00A43717">
      <w:rPr>
        <w:rFonts w:ascii="Times New Roman" w:hAnsi="Times New Roman"/>
        <w:b/>
      </w:rPr>
      <w:t xml:space="preserve">FEBI </w:t>
    </w:r>
    <w:r w:rsidR="000D64E6">
      <w:rPr>
        <w:rFonts w:ascii="Times New Roman" w:hAnsi="Times New Roman"/>
        <w:b/>
      </w:rPr>
      <w:t xml:space="preserve">– </w:t>
    </w:r>
    <w:proofErr w:type="spellStart"/>
    <w:r w:rsidR="00D91B31">
      <w:rPr>
        <w:rFonts w:ascii="Times New Roman" w:hAnsi="Times New Roman"/>
        <w:b/>
      </w:rPr>
      <w:t>Grease</w:t>
    </w:r>
    <w:proofErr w:type="spellEnd"/>
    <w:r w:rsidR="00D91B31">
      <w:rPr>
        <w:rFonts w:ascii="Times New Roman" w:hAnsi="Times New Roman"/>
        <w:b/>
      </w:rPr>
      <w:t xml:space="preserve"> </w:t>
    </w:r>
    <w:proofErr w:type="gramStart"/>
    <w:r w:rsidR="00D91B31">
      <w:rPr>
        <w:rFonts w:ascii="Times New Roman" w:hAnsi="Times New Roman"/>
        <w:b/>
      </w:rPr>
      <w:t>26712</w:t>
    </w:r>
    <w:r w:rsidR="00D91B31">
      <w:rPr>
        <w:rFonts w:ascii="Times New Roman" w:hAnsi="Times New Roman"/>
        <w:b/>
      </w:rPr>
      <w:tab/>
    </w:r>
    <w:r w:rsidR="00D91B31">
      <w:rPr>
        <w:rFonts w:ascii="Times New Roman" w:hAnsi="Times New Roman"/>
        <w:b/>
      </w:rPr>
      <w:tab/>
    </w:r>
    <w:r w:rsidR="00D91B31">
      <w:rPr>
        <w:rFonts w:ascii="Times New Roman" w:hAnsi="Times New Roman"/>
        <w:b/>
      </w:rPr>
      <w:tab/>
    </w:r>
    <w:r w:rsidR="00D91B31">
      <w:rPr>
        <w:rFonts w:ascii="Times New Roman" w:hAnsi="Times New Roman"/>
        <w:b/>
      </w:rPr>
      <w:tab/>
    </w:r>
    <w:r w:rsidR="00D91B31">
      <w:rPr>
        <w:rFonts w:ascii="Times New Roman" w:hAnsi="Times New Roman"/>
        <w:b/>
      </w:rPr>
      <w:tab/>
    </w:r>
    <w:r w:rsidR="000D64E6">
      <w:rPr>
        <w:rFonts w:ascii="Times New Roman" w:hAnsi="Times New Roman"/>
        <w:b/>
      </w:rPr>
      <w:tab/>
    </w:r>
    <w:r w:rsidR="000D64E6">
      <w:rPr>
        <w:rFonts w:ascii="Times New Roman" w:hAnsi="Times New Roman"/>
        <w:b/>
      </w:rPr>
      <w:tab/>
    </w:r>
    <w:r w:rsidR="00610A3A">
      <w:rPr>
        <w:rFonts w:ascii="Times New Roman" w:hAnsi="Times New Roman"/>
        <w:b/>
      </w:rPr>
      <w:tab/>
    </w:r>
    <w:r w:rsidR="00610A3A">
      <w:rPr>
        <w:rFonts w:ascii="Times New Roman" w:hAnsi="Times New Roman"/>
        <w:b/>
      </w:rPr>
      <w:tab/>
      <w:t xml:space="preserve">    </w:t>
    </w:r>
    <w:r w:rsidR="002C4B4F">
      <w:rPr>
        <w:rFonts w:ascii="Times New Roman" w:hAnsi="Times New Roman"/>
        <w:b/>
      </w:rPr>
      <w:t>Oldal</w:t>
    </w:r>
    <w:proofErr w:type="gramEnd"/>
    <w:r w:rsidR="002C4B4F" w:rsidRPr="00127102">
      <w:rPr>
        <w:rFonts w:ascii="Times New Roman" w:hAnsi="Times New Roman"/>
        <w:b/>
      </w:rPr>
      <w:t xml:space="preserve">: </w:t>
    </w:r>
    <w:r w:rsidR="002C4B4F" w:rsidRPr="00127102">
      <w:rPr>
        <w:rFonts w:ascii="Times New Roman" w:hAnsi="Times New Roman"/>
        <w:b/>
        <w:bCs/>
      </w:rPr>
      <w:fldChar w:fldCharType="begin"/>
    </w:r>
    <w:r w:rsidR="002C4B4F" w:rsidRPr="00127102">
      <w:rPr>
        <w:rFonts w:ascii="Times New Roman" w:hAnsi="Times New Roman"/>
        <w:b/>
        <w:bCs/>
      </w:rPr>
      <w:instrText>PAGE  \* Arabic  \* MERGEFORMAT</w:instrText>
    </w:r>
    <w:r w:rsidR="002C4B4F" w:rsidRPr="00127102">
      <w:rPr>
        <w:rFonts w:ascii="Times New Roman" w:hAnsi="Times New Roman"/>
        <w:b/>
        <w:bCs/>
      </w:rPr>
      <w:fldChar w:fldCharType="separate"/>
    </w:r>
    <w:r w:rsidR="004B5648">
      <w:rPr>
        <w:rFonts w:ascii="Times New Roman" w:hAnsi="Times New Roman"/>
        <w:b/>
        <w:bCs/>
        <w:noProof/>
      </w:rPr>
      <w:t>5</w:t>
    </w:r>
    <w:r w:rsidR="002C4B4F" w:rsidRPr="00127102">
      <w:rPr>
        <w:rFonts w:ascii="Times New Roman" w:hAnsi="Times New Roman"/>
        <w:b/>
        <w:bCs/>
      </w:rPr>
      <w:fldChar w:fldCharType="end"/>
    </w:r>
    <w:r w:rsidR="002C4B4F" w:rsidRPr="00127102">
      <w:rPr>
        <w:rFonts w:ascii="Times New Roman" w:hAnsi="Times New Roman"/>
        <w:b/>
      </w:rPr>
      <w:t xml:space="preserve"> / </w:t>
    </w:r>
    <w:r w:rsidR="002C4B4F" w:rsidRPr="00127102">
      <w:rPr>
        <w:rFonts w:ascii="Times New Roman" w:hAnsi="Times New Roman"/>
        <w:b/>
        <w:bCs/>
      </w:rPr>
      <w:fldChar w:fldCharType="begin"/>
    </w:r>
    <w:r w:rsidR="002C4B4F" w:rsidRPr="00127102">
      <w:rPr>
        <w:rFonts w:ascii="Times New Roman" w:hAnsi="Times New Roman"/>
        <w:b/>
        <w:bCs/>
      </w:rPr>
      <w:instrText>NUMPAGES  \* Arabic  \* MERGEFORMAT</w:instrText>
    </w:r>
    <w:r w:rsidR="002C4B4F" w:rsidRPr="00127102">
      <w:rPr>
        <w:rFonts w:ascii="Times New Roman" w:hAnsi="Times New Roman"/>
        <w:b/>
        <w:bCs/>
      </w:rPr>
      <w:fldChar w:fldCharType="separate"/>
    </w:r>
    <w:r w:rsidR="004B5648">
      <w:rPr>
        <w:rFonts w:ascii="Times New Roman" w:hAnsi="Times New Roman"/>
        <w:b/>
        <w:bCs/>
        <w:noProof/>
      </w:rPr>
      <w:t>5</w:t>
    </w:r>
    <w:r w:rsidR="002C4B4F" w:rsidRPr="00127102">
      <w:rPr>
        <w:rFonts w:ascii="Times New Roman" w:hAnsi="Times New Roman"/>
        <w:b/>
        <w:bCs/>
      </w:rPr>
      <w:fldChar w:fldCharType="end"/>
    </w:r>
  </w:p>
  <w:p w:rsidR="00052293" w:rsidRPr="002C4B4F" w:rsidRDefault="00052293" w:rsidP="002C4B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56E06"/>
    <w:multiLevelType w:val="hybridMultilevel"/>
    <w:tmpl w:val="DBD034E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04361E0"/>
    <w:multiLevelType w:val="hybridMultilevel"/>
    <w:tmpl w:val="9166602E"/>
    <w:lvl w:ilvl="0" w:tplc="FBC67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8396C"/>
    <w:multiLevelType w:val="hybridMultilevel"/>
    <w:tmpl w:val="3348A698"/>
    <w:lvl w:ilvl="0" w:tplc="37148C06">
      <w:start w:val="5"/>
      <w:numFmt w:val="bullet"/>
      <w:lvlText w:val="-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" w15:restartNumberingAfterBreak="0">
    <w:nsid w:val="53687D56"/>
    <w:multiLevelType w:val="hybridMultilevel"/>
    <w:tmpl w:val="E9C4A8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B876F7"/>
    <w:multiLevelType w:val="hybridMultilevel"/>
    <w:tmpl w:val="D24086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B01"/>
    <w:rsid w:val="000065EC"/>
    <w:rsid w:val="00011F57"/>
    <w:rsid w:val="000145D6"/>
    <w:rsid w:val="00015DBF"/>
    <w:rsid w:val="000235CF"/>
    <w:rsid w:val="0002659B"/>
    <w:rsid w:val="00030178"/>
    <w:rsid w:val="00033F1B"/>
    <w:rsid w:val="00034EC4"/>
    <w:rsid w:val="000417AE"/>
    <w:rsid w:val="000444A9"/>
    <w:rsid w:val="00044820"/>
    <w:rsid w:val="00046B46"/>
    <w:rsid w:val="00051710"/>
    <w:rsid w:val="00052293"/>
    <w:rsid w:val="00061281"/>
    <w:rsid w:val="00063E5C"/>
    <w:rsid w:val="00070C60"/>
    <w:rsid w:val="00073573"/>
    <w:rsid w:val="000754F6"/>
    <w:rsid w:val="00076283"/>
    <w:rsid w:val="0007773C"/>
    <w:rsid w:val="00080BEF"/>
    <w:rsid w:val="00082EEB"/>
    <w:rsid w:val="00085A2B"/>
    <w:rsid w:val="00092676"/>
    <w:rsid w:val="000973D0"/>
    <w:rsid w:val="000A0207"/>
    <w:rsid w:val="000A1F29"/>
    <w:rsid w:val="000B1B08"/>
    <w:rsid w:val="000B44A5"/>
    <w:rsid w:val="000B5875"/>
    <w:rsid w:val="000C2C3E"/>
    <w:rsid w:val="000C3634"/>
    <w:rsid w:val="000C634C"/>
    <w:rsid w:val="000D02B3"/>
    <w:rsid w:val="000D0FDF"/>
    <w:rsid w:val="000D64E6"/>
    <w:rsid w:val="000D7E6A"/>
    <w:rsid w:val="000E584F"/>
    <w:rsid w:val="000F2888"/>
    <w:rsid w:val="000F2AE9"/>
    <w:rsid w:val="0011096A"/>
    <w:rsid w:val="00112B9D"/>
    <w:rsid w:val="0012200A"/>
    <w:rsid w:val="001233AE"/>
    <w:rsid w:val="00127102"/>
    <w:rsid w:val="001327D9"/>
    <w:rsid w:val="00133117"/>
    <w:rsid w:val="0013381B"/>
    <w:rsid w:val="001478C0"/>
    <w:rsid w:val="001504FE"/>
    <w:rsid w:val="00151336"/>
    <w:rsid w:val="00153A3B"/>
    <w:rsid w:val="0015600A"/>
    <w:rsid w:val="001607CD"/>
    <w:rsid w:val="00161EE8"/>
    <w:rsid w:val="00163AD2"/>
    <w:rsid w:val="00174E47"/>
    <w:rsid w:val="0017531F"/>
    <w:rsid w:val="00176DCC"/>
    <w:rsid w:val="00194F97"/>
    <w:rsid w:val="00194FDB"/>
    <w:rsid w:val="00197796"/>
    <w:rsid w:val="001A308D"/>
    <w:rsid w:val="001A48E9"/>
    <w:rsid w:val="001A5AC2"/>
    <w:rsid w:val="001A784B"/>
    <w:rsid w:val="001B36E2"/>
    <w:rsid w:val="001B4B99"/>
    <w:rsid w:val="001C3707"/>
    <w:rsid w:val="001C55B7"/>
    <w:rsid w:val="001C61EB"/>
    <w:rsid w:val="001D1A86"/>
    <w:rsid w:val="001D3383"/>
    <w:rsid w:val="001D4B03"/>
    <w:rsid w:val="001E0248"/>
    <w:rsid w:val="001E2F24"/>
    <w:rsid w:val="001E5B78"/>
    <w:rsid w:val="001F2A73"/>
    <w:rsid w:val="001F6910"/>
    <w:rsid w:val="001F70FD"/>
    <w:rsid w:val="001F73F2"/>
    <w:rsid w:val="00204032"/>
    <w:rsid w:val="0020570E"/>
    <w:rsid w:val="00210044"/>
    <w:rsid w:val="00210348"/>
    <w:rsid w:val="00211C26"/>
    <w:rsid w:val="00216443"/>
    <w:rsid w:val="002229CF"/>
    <w:rsid w:val="00226D57"/>
    <w:rsid w:val="002322ED"/>
    <w:rsid w:val="002355A3"/>
    <w:rsid w:val="002437C0"/>
    <w:rsid w:val="00250E4F"/>
    <w:rsid w:val="002521C9"/>
    <w:rsid w:val="0025232A"/>
    <w:rsid w:val="0025380A"/>
    <w:rsid w:val="00254D07"/>
    <w:rsid w:val="00265812"/>
    <w:rsid w:val="00270CCE"/>
    <w:rsid w:val="00295DDD"/>
    <w:rsid w:val="00297770"/>
    <w:rsid w:val="00297CF2"/>
    <w:rsid w:val="002A201E"/>
    <w:rsid w:val="002A6468"/>
    <w:rsid w:val="002B5162"/>
    <w:rsid w:val="002C473C"/>
    <w:rsid w:val="002C4B4F"/>
    <w:rsid w:val="002C7AE9"/>
    <w:rsid w:val="002D23AF"/>
    <w:rsid w:val="002D6081"/>
    <w:rsid w:val="002E0772"/>
    <w:rsid w:val="002E6F7D"/>
    <w:rsid w:val="002E7D17"/>
    <w:rsid w:val="002F2D68"/>
    <w:rsid w:val="0030216B"/>
    <w:rsid w:val="003025C0"/>
    <w:rsid w:val="00321A5A"/>
    <w:rsid w:val="0032389E"/>
    <w:rsid w:val="00324476"/>
    <w:rsid w:val="0032599A"/>
    <w:rsid w:val="00344D31"/>
    <w:rsid w:val="00345830"/>
    <w:rsid w:val="0035650A"/>
    <w:rsid w:val="00361C5E"/>
    <w:rsid w:val="00361FD1"/>
    <w:rsid w:val="00363E89"/>
    <w:rsid w:val="0036420B"/>
    <w:rsid w:val="003651BB"/>
    <w:rsid w:val="00371155"/>
    <w:rsid w:val="003731C1"/>
    <w:rsid w:val="003754A3"/>
    <w:rsid w:val="0038393C"/>
    <w:rsid w:val="0038459A"/>
    <w:rsid w:val="003850B6"/>
    <w:rsid w:val="00395F69"/>
    <w:rsid w:val="003B769E"/>
    <w:rsid w:val="003C1408"/>
    <w:rsid w:val="003D255C"/>
    <w:rsid w:val="003D2A75"/>
    <w:rsid w:val="003D5D6C"/>
    <w:rsid w:val="003E049E"/>
    <w:rsid w:val="003E3F77"/>
    <w:rsid w:val="003F044B"/>
    <w:rsid w:val="003F2176"/>
    <w:rsid w:val="003F6BCD"/>
    <w:rsid w:val="004037A9"/>
    <w:rsid w:val="00404994"/>
    <w:rsid w:val="00407433"/>
    <w:rsid w:val="00407713"/>
    <w:rsid w:val="00407801"/>
    <w:rsid w:val="00424CC0"/>
    <w:rsid w:val="00433023"/>
    <w:rsid w:val="00434DF0"/>
    <w:rsid w:val="00435462"/>
    <w:rsid w:val="004506E7"/>
    <w:rsid w:val="00451EDC"/>
    <w:rsid w:val="00453F4A"/>
    <w:rsid w:val="00455E80"/>
    <w:rsid w:val="0045725A"/>
    <w:rsid w:val="00466391"/>
    <w:rsid w:val="00467B01"/>
    <w:rsid w:val="00480E64"/>
    <w:rsid w:val="00492A75"/>
    <w:rsid w:val="00492C96"/>
    <w:rsid w:val="0049358E"/>
    <w:rsid w:val="0049449D"/>
    <w:rsid w:val="00496319"/>
    <w:rsid w:val="00497310"/>
    <w:rsid w:val="004A029E"/>
    <w:rsid w:val="004A3BBB"/>
    <w:rsid w:val="004B234B"/>
    <w:rsid w:val="004B5648"/>
    <w:rsid w:val="004B6C3A"/>
    <w:rsid w:val="004C50F2"/>
    <w:rsid w:val="004E21A0"/>
    <w:rsid w:val="004F5D31"/>
    <w:rsid w:val="004F78A1"/>
    <w:rsid w:val="004F7EC7"/>
    <w:rsid w:val="005003A4"/>
    <w:rsid w:val="00501961"/>
    <w:rsid w:val="0050330A"/>
    <w:rsid w:val="0050648A"/>
    <w:rsid w:val="00506D29"/>
    <w:rsid w:val="00507D55"/>
    <w:rsid w:val="00517F18"/>
    <w:rsid w:val="005273E0"/>
    <w:rsid w:val="00532BCB"/>
    <w:rsid w:val="00533BB8"/>
    <w:rsid w:val="005351BB"/>
    <w:rsid w:val="005427EB"/>
    <w:rsid w:val="005436F3"/>
    <w:rsid w:val="00543FE4"/>
    <w:rsid w:val="00554096"/>
    <w:rsid w:val="00563481"/>
    <w:rsid w:val="005656C2"/>
    <w:rsid w:val="00570831"/>
    <w:rsid w:val="00573FF4"/>
    <w:rsid w:val="0057551B"/>
    <w:rsid w:val="00580B63"/>
    <w:rsid w:val="00580BE1"/>
    <w:rsid w:val="005848A6"/>
    <w:rsid w:val="00586751"/>
    <w:rsid w:val="00587E8A"/>
    <w:rsid w:val="005A0813"/>
    <w:rsid w:val="005A0D34"/>
    <w:rsid w:val="005B06F9"/>
    <w:rsid w:val="005B3EB8"/>
    <w:rsid w:val="005C134C"/>
    <w:rsid w:val="005C2404"/>
    <w:rsid w:val="005C559E"/>
    <w:rsid w:val="005C6E41"/>
    <w:rsid w:val="005C7EEE"/>
    <w:rsid w:val="005D04C8"/>
    <w:rsid w:val="005D1C2C"/>
    <w:rsid w:val="005D3F2D"/>
    <w:rsid w:val="005D4215"/>
    <w:rsid w:val="005E4B02"/>
    <w:rsid w:val="005E582B"/>
    <w:rsid w:val="005F39D2"/>
    <w:rsid w:val="00605CE2"/>
    <w:rsid w:val="00610A3A"/>
    <w:rsid w:val="00610D54"/>
    <w:rsid w:val="00623C29"/>
    <w:rsid w:val="006420B9"/>
    <w:rsid w:val="00644F52"/>
    <w:rsid w:val="00653692"/>
    <w:rsid w:val="00657806"/>
    <w:rsid w:val="00664E6A"/>
    <w:rsid w:val="00665B13"/>
    <w:rsid w:val="006664CA"/>
    <w:rsid w:val="00682639"/>
    <w:rsid w:val="00685442"/>
    <w:rsid w:val="006867D8"/>
    <w:rsid w:val="00697F9D"/>
    <w:rsid w:val="006A4483"/>
    <w:rsid w:val="006B66F7"/>
    <w:rsid w:val="006C1827"/>
    <w:rsid w:val="006C43C4"/>
    <w:rsid w:val="006D0CB4"/>
    <w:rsid w:val="006D228B"/>
    <w:rsid w:val="006D7973"/>
    <w:rsid w:val="006E2DA7"/>
    <w:rsid w:val="006E5F34"/>
    <w:rsid w:val="006E7815"/>
    <w:rsid w:val="007011E9"/>
    <w:rsid w:val="007030A1"/>
    <w:rsid w:val="007057AB"/>
    <w:rsid w:val="00724AE1"/>
    <w:rsid w:val="00727482"/>
    <w:rsid w:val="00730435"/>
    <w:rsid w:val="00736B00"/>
    <w:rsid w:val="00740284"/>
    <w:rsid w:val="007467C1"/>
    <w:rsid w:val="007570AB"/>
    <w:rsid w:val="007656FD"/>
    <w:rsid w:val="0076714A"/>
    <w:rsid w:val="007710EA"/>
    <w:rsid w:val="0077508A"/>
    <w:rsid w:val="0077721F"/>
    <w:rsid w:val="00785265"/>
    <w:rsid w:val="0079664A"/>
    <w:rsid w:val="007A0508"/>
    <w:rsid w:val="007C1FC0"/>
    <w:rsid w:val="007C2A86"/>
    <w:rsid w:val="007E664A"/>
    <w:rsid w:val="0080131B"/>
    <w:rsid w:val="008063F5"/>
    <w:rsid w:val="00812FDD"/>
    <w:rsid w:val="0081644D"/>
    <w:rsid w:val="008200DA"/>
    <w:rsid w:val="00822851"/>
    <w:rsid w:val="008317EE"/>
    <w:rsid w:val="008349D8"/>
    <w:rsid w:val="00836611"/>
    <w:rsid w:val="00837F76"/>
    <w:rsid w:val="00854E80"/>
    <w:rsid w:val="00856C9B"/>
    <w:rsid w:val="00861A1C"/>
    <w:rsid w:val="00863709"/>
    <w:rsid w:val="00867281"/>
    <w:rsid w:val="0087218F"/>
    <w:rsid w:val="00872C9B"/>
    <w:rsid w:val="0087694D"/>
    <w:rsid w:val="00877E65"/>
    <w:rsid w:val="0088465B"/>
    <w:rsid w:val="00896BD6"/>
    <w:rsid w:val="00897B7F"/>
    <w:rsid w:val="008B03FF"/>
    <w:rsid w:val="008B04D9"/>
    <w:rsid w:val="008B0810"/>
    <w:rsid w:val="008B2DE3"/>
    <w:rsid w:val="008B3255"/>
    <w:rsid w:val="008C5E23"/>
    <w:rsid w:val="008D6215"/>
    <w:rsid w:val="008E7681"/>
    <w:rsid w:val="008F18BA"/>
    <w:rsid w:val="008F322C"/>
    <w:rsid w:val="008F5227"/>
    <w:rsid w:val="008F5551"/>
    <w:rsid w:val="008F7A0D"/>
    <w:rsid w:val="00907FF0"/>
    <w:rsid w:val="009108AE"/>
    <w:rsid w:val="009112D3"/>
    <w:rsid w:val="009174D0"/>
    <w:rsid w:val="00917DAB"/>
    <w:rsid w:val="009271DE"/>
    <w:rsid w:val="009276CC"/>
    <w:rsid w:val="009330B0"/>
    <w:rsid w:val="00933E71"/>
    <w:rsid w:val="00934265"/>
    <w:rsid w:val="009359DF"/>
    <w:rsid w:val="00946474"/>
    <w:rsid w:val="00954AAF"/>
    <w:rsid w:val="00954F02"/>
    <w:rsid w:val="00957B50"/>
    <w:rsid w:val="009603AE"/>
    <w:rsid w:val="009607E6"/>
    <w:rsid w:val="00972FEB"/>
    <w:rsid w:val="00973418"/>
    <w:rsid w:val="00973F42"/>
    <w:rsid w:val="009851C8"/>
    <w:rsid w:val="0098535C"/>
    <w:rsid w:val="009861FA"/>
    <w:rsid w:val="00990292"/>
    <w:rsid w:val="00990C67"/>
    <w:rsid w:val="00992312"/>
    <w:rsid w:val="00992DDF"/>
    <w:rsid w:val="009961C8"/>
    <w:rsid w:val="009A1BBA"/>
    <w:rsid w:val="009A52DB"/>
    <w:rsid w:val="009C40D9"/>
    <w:rsid w:val="009C7DEE"/>
    <w:rsid w:val="009D0ABA"/>
    <w:rsid w:val="009D3259"/>
    <w:rsid w:val="009E0DD7"/>
    <w:rsid w:val="009E5219"/>
    <w:rsid w:val="009F78A7"/>
    <w:rsid w:val="00A0309A"/>
    <w:rsid w:val="00A120CB"/>
    <w:rsid w:val="00A13977"/>
    <w:rsid w:val="00A16608"/>
    <w:rsid w:val="00A23360"/>
    <w:rsid w:val="00A26DC3"/>
    <w:rsid w:val="00A31C49"/>
    <w:rsid w:val="00A35C9C"/>
    <w:rsid w:val="00A434D1"/>
    <w:rsid w:val="00A43717"/>
    <w:rsid w:val="00A50C09"/>
    <w:rsid w:val="00A55AA9"/>
    <w:rsid w:val="00A622E9"/>
    <w:rsid w:val="00A629C2"/>
    <w:rsid w:val="00A64433"/>
    <w:rsid w:val="00A64EBD"/>
    <w:rsid w:val="00A66F6A"/>
    <w:rsid w:val="00A75D44"/>
    <w:rsid w:val="00A82116"/>
    <w:rsid w:val="00A833F6"/>
    <w:rsid w:val="00A83C35"/>
    <w:rsid w:val="00A84E6C"/>
    <w:rsid w:val="00A97389"/>
    <w:rsid w:val="00AA08FE"/>
    <w:rsid w:val="00AB60CD"/>
    <w:rsid w:val="00AC0B13"/>
    <w:rsid w:val="00AC6B99"/>
    <w:rsid w:val="00AF68D3"/>
    <w:rsid w:val="00B00D27"/>
    <w:rsid w:val="00B02508"/>
    <w:rsid w:val="00B252F7"/>
    <w:rsid w:val="00B329BA"/>
    <w:rsid w:val="00B425BB"/>
    <w:rsid w:val="00B53A5F"/>
    <w:rsid w:val="00B53D4B"/>
    <w:rsid w:val="00B64665"/>
    <w:rsid w:val="00B70D42"/>
    <w:rsid w:val="00B726AB"/>
    <w:rsid w:val="00B72A7E"/>
    <w:rsid w:val="00B764CA"/>
    <w:rsid w:val="00B8331E"/>
    <w:rsid w:val="00B870F6"/>
    <w:rsid w:val="00B92EAC"/>
    <w:rsid w:val="00BA6388"/>
    <w:rsid w:val="00BB08A0"/>
    <w:rsid w:val="00BB36B9"/>
    <w:rsid w:val="00BB5C7A"/>
    <w:rsid w:val="00BC76C4"/>
    <w:rsid w:val="00BD09C0"/>
    <w:rsid w:val="00BD1A30"/>
    <w:rsid w:val="00BE20B9"/>
    <w:rsid w:val="00BE6851"/>
    <w:rsid w:val="00BE72D3"/>
    <w:rsid w:val="00BF3A20"/>
    <w:rsid w:val="00BF5FA5"/>
    <w:rsid w:val="00C02784"/>
    <w:rsid w:val="00C03525"/>
    <w:rsid w:val="00C0524D"/>
    <w:rsid w:val="00C124FE"/>
    <w:rsid w:val="00C12C62"/>
    <w:rsid w:val="00C14CE3"/>
    <w:rsid w:val="00C208F5"/>
    <w:rsid w:val="00C228B4"/>
    <w:rsid w:val="00C320CD"/>
    <w:rsid w:val="00C3223A"/>
    <w:rsid w:val="00C32900"/>
    <w:rsid w:val="00C41515"/>
    <w:rsid w:val="00C43753"/>
    <w:rsid w:val="00C51298"/>
    <w:rsid w:val="00C523B1"/>
    <w:rsid w:val="00C5509D"/>
    <w:rsid w:val="00C73070"/>
    <w:rsid w:val="00C737FB"/>
    <w:rsid w:val="00C75FC6"/>
    <w:rsid w:val="00C80745"/>
    <w:rsid w:val="00C8295D"/>
    <w:rsid w:val="00C82E2B"/>
    <w:rsid w:val="00C844D9"/>
    <w:rsid w:val="00C91227"/>
    <w:rsid w:val="00CB0D01"/>
    <w:rsid w:val="00CB3B72"/>
    <w:rsid w:val="00CB416B"/>
    <w:rsid w:val="00CB4A2C"/>
    <w:rsid w:val="00CC17FE"/>
    <w:rsid w:val="00CC465B"/>
    <w:rsid w:val="00CD2F23"/>
    <w:rsid w:val="00CD324E"/>
    <w:rsid w:val="00CD57FF"/>
    <w:rsid w:val="00CD6A63"/>
    <w:rsid w:val="00CE23F2"/>
    <w:rsid w:val="00CF6BA3"/>
    <w:rsid w:val="00D10E5C"/>
    <w:rsid w:val="00D11D34"/>
    <w:rsid w:val="00D14DF6"/>
    <w:rsid w:val="00D17BAC"/>
    <w:rsid w:val="00D268B8"/>
    <w:rsid w:val="00D45A42"/>
    <w:rsid w:val="00D46337"/>
    <w:rsid w:val="00D465CD"/>
    <w:rsid w:val="00D46FC9"/>
    <w:rsid w:val="00D47B07"/>
    <w:rsid w:val="00D55A00"/>
    <w:rsid w:val="00D56F54"/>
    <w:rsid w:val="00D62856"/>
    <w:rsid w:val="00D649AD"/>
    <w:rsid w:val="00D65D5A"/>
    <w:rsid w:val="00D7171E"/>
    <w:rsid w:val="00D72C94"/>
    <w:rsid w:val="00D72D35"/>
    <w:rsid w:val="00D76DCF"/>
    <w:rsid w:val="00D81CEB"/>
    <w:rsid w:val="00D83E67"/>
    <w:rsid w:val="00D85770"/>
    <w:rsid w:val="00D864B6"/>
    <w:rsid w:val="00D87A41"/>
    <w:rsid w:val="00D91B31"/>
    <w:rsid w:val="00D9203B"/>
    <w:rsid w:val="00D96F87"/>
    <w:rsid w:val="00DA0E2C"/>
    <w:rsid w:val="00DC2C6D"/>
    <w:rsid w:val="00DC7615"/>
    <w:rsid w:val="00DD1F08"/>
    <w:rsid w:val="00DD4049"/>
    <w:rsid w:val="00DD441D"/>
    <w:rsid w:val="00DD4BCB"/>
    <w:rsid w:val="00DE12A4"/>
    <w:rsid w:val="00DE1553"/>
    <w:rsid w:val="00DE6864"/>
    <w:rsid w:val="00E03EC4"/>
    <w:rsid w:val="00E05DF4"/>
    <w:rsid w:val="00E06EDE"/>
    <w:rsid w:val="00E12726"/>
    <w:rsid w:val="00E12857"/>
    <w:rsid w:val="00E20179"/>
    <w:rsid w:val="00E201D6"/>
    <w:rsid w:val="00E21138"/>
    <w:rsid w:val="00E2161F"/>
    <w:rsid w:val="00E21916"/>
    <w:rsid w:val="00E21D9F"/>
    <w:rsid w:val="00E37572"/>
    <w:rsid w:val="00E37947"/>
    <w:rsid w:val="00E432FC"/>
    <w:rsid w:val="00E45339"/>
    <w:rsid w:val="00E509E4"/>
    <w:rsid w:val="00E51D34"/>
    <w:rsid w:val="00E5351E"/>
    <w:rsid w:val="00E547C9"/>
    <w:rsid w:val="00E55299"/>
    <w:rsid w:val="00E67451"/>
    <w:rsid w:val="00E72316"/>
    <w:rsid w:val="00E82EAF"/>
    <w:rsid w:val="00E85634"/>
    <w:rsid w:val="00E92037"/>
    <w:rsid w:val="00EA2A25"/>
    <w:rsid w:val="00EA3054"/>
    <w:rsid w:val="00EA30F9"/>
    <w:rsid w:val="00EA5FBA"/>
    <w:rsid w:val="00EB0093"/>
    <w:rsid w:val="00EB1931"/>
    <w:rsid w:val="00EB29A9"/>
    <w:rsid w:val="00EB4976"/>
    <w:rsid w:val="00EC0EB2"/>
    <w:rsid w:val="00EC68A3"/>
    <w:rsid w:val="00ED118E"/>
    <w:rsid w:val="00ED50FF"/>
    <w:rsid w:val="00ED5239"/>
    <w:rsid w:val="00ED600E"/>
    <w:rsid w:val="00EE1CC2"/>
    <w:rsid w:val="00EF1BA3"/>
    <w:rsid w:val="00EF7075"/>
    <w:rsid w:val="00EF7AA8"/>
    <w:rsid w:val="00F012BE"/>
    <w:rsid w:val="00F03F84"/>
    <w:rsid w:val="00F048D5"/>
    <w:rsid w:val="00F04B86"/>
    <w:rsid w:val="00F13B71"/>
    <w:rsid w:val="00F22E45"/>
    <w:rsid w:val="00F26721"/>
    <w:rsid w:val="00F30309"/>
    <w:rsid w:val="00F325CE"/>
    <w:rsid w:val="00F33476"/>
    <w:rsid w:val="00F40C38"/>
    <w:rsid w:val="00F40E4F"/>
    <w:rsid w:val="00F43BFF"/>
    <w:rsid w:val="00F4475D"/>
    <w:rsid w:val="00F46BD1"/>
    <w:rsid w:val="00F4737F"/>
    <w:rsid w:val="00F721F2"/>
    <w:rsid w:val="00F7570C"/>
    <w:rsid w:val="00F85EB4"/>
    <w:rsid w:val="00FA3BAC"/>
    <w:rsid w:val="00FA6B93"/>
    <w:rsid w:val="00FB177B"/>
    <w:rsid w:val="00FB1970"/>
    <w:rsid w:val="00FB2170"/>
    <w:rsid w:val="00FB4015"/>
    <w:rsid w:val="00FB76C5"/>
    <w:rsid w:val="00FC4338"/>
    <w:rsid w:val="00FD0207"/>
    <w:rsid w:val="00FD533C"/>
    <w:rsid w:val="00FE5D4B"/>
    <w:rsid w:val="00FF1C75"/>
    <w:rsid w:val="00FF1E0F"/>
    <w:rsid w:val="00FF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8AB724"/>
  <w15:chartTrackingRefBased/>
  <w15:docId w15:val="{41134781-9E55-4FD4-ACCE-8B00ACBB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C18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1"/>
    <w:qFormat/>
    <w:rsid w:val="008C5E23"/>
    <w:pPr>
      <w:ind w:left="720"/>
      <w:contextualSpacing/>
    </w:pPr>
  </w:style>
  <w:style w:type="table" w:styleId="Rcsostblzat">
    <w:name w:val="Table Grid"/>
    <w:basedOn w:val="Normltblzat"/>
    <w:uiPriority w:val="59"/>
    <w:rsid w:val="00FB2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344D31"/>
    <w:rPr>
      <w:color w:val="0563C1" w:themeColor="hyperlink"/>
      <w:u w:val="single"/>
    </w:rPr>
  </w:style>
  <w:style w:type="paragraph" w:customStyle="1" w:styleId="Default">
    <w:name w:val="Default"/>
    <w:rsid w:val="00344D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127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27102"/>
  </w:style>
  <w:style w:type="paragraph" w:styleId="llb">
    <w:name w:val="footer"/>
    <w:basedOn w:val="Norml"/>
    <w:link w:val="llbChar"/>
    <w:uiPriority w:val="99"/>
    <w:unhideWhenUsed/>
    <w:rsid w:val="00127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27102"/>
  </w:style>
  <w:style w:type="character" w:customStyle="1" w:styleId="Cmsor1Char">
    <w:name w:val="Címsor 1 Char"/>
    <w:basedOn w:val="Bekezdsalapbettpusa"/>
    <w:link w:val="Cmsor1"/>
    <w:uiPriority w:val="9"/>
    <w:rsid w:val="006C18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0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hyperlink" Target="http://njt.hu/cgi_bin/njt_doc.cgi?docid=19510.290494" TargetMode="External"/><Relationship Id="rId26" Type="http://schemas.openxmlformats.org/officeDocument/2006/relationships/hyperlink" Target="http://njt.hu/cgi_bin/njt_doc.cgi?docid=162694.247039" TargetMode="External"/><Relationship Id="rId3" Type="http://schemas.openxmlformats.org/officeDocument/2006/relationships/styles" Target="styles.xml"/><Relationship Id="rId21" Type="http://schemas.openxmlformats.org/officeDocument/2006/relationships/hyperlink" Target="http://njt.hu/cgi_bin/njt_doc.cgi?docid=48944.24568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g"/><Relationship Id="rId17" Type="http://schemas.openxmlformats.org/officeDocument/2006/relationships/hyperlink" Target="http://njt.hu/cgi_bin/njt_doc.cgi?docid=110763.266680" TargetMode="External"/><Relationship Id="rId25" Type="http://schemas.openxmlformats.org/officeDocument/2006/relationships/hyperlink" Target="http://njt.hu/cgi_bin/njt_doc.cgi?docid=156602.2876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ur-lex.europa.eu/legal-content/HU/TXT/PDF/?uri=CELEX:32006R1907&amp;qid=1436872478604&amp;from=HU" TargetMode="External"/><Relationship Id="rId20" Type="http://schemas.openxmlformats.org/officeDocument/2006/relationships/hyperlink" Target="http://njt.hu/cgi_bin/njt_doc.cgi?docid=84113.11712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lazs.szeles@intercars.co.hu" TargetMode="External"/><Relationship Id="rId24" Type="http://schemas.openxmlformats.org/officeDocument/2006/relationships/hyperlink" Target="http://njt.hu/cgi_bin/njt_doc.cgi?docid=48596.29765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ur-lex.europa.eu/legal-content/HU/TXT/PDF/?uri=CELEX:31999L0045&amp;qid=1436872374343&amp;from=HU" TargetMode="External"/><Relationship Id="rId23" Type="http://schemas.openxmlformats.org/officeDocument/2006/relationships/hyperlink" Target="http://eur-lex.europa.eu/legal-content/HU/TXT/PDF/?uri=CELEX:32008R1272&amp;qid=1443608099365&amp;from=HU" TargetMode="External"/><Relationship Id="rId28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hyperlink" Target="http://njt.hu/cgi_bin/njt_doc.cgi?docid=48594.21563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ebi.com" TargetMode="External"/><Relationship Id="rId14" Type="http://schemas.openxmlformats.org/officeDocument/2006/relationships/hyperlink" Target="http://eur-lex.europa.eu/legal-content/HU/TXT/PDF/?uri=CELEX:31975L0324&amp;qid=1436871157825&amp;from=HU" TargetMode="External"/><Relationship Id="rId22" Type="http://schemas.openxmlformats.org/officeDocument/2006/relationships/hyperlink" Target="http://njt.hu/cgi_bin/njt_doc.cgi?docid=48596.235400" TargetMode="External"/><Relationship Id="rId27" Type="http://schemas.openxmlformats.org/officeDocument/2006/relationships/hyperlink" Target="http://njt.hu/cgi_bin/njt_doc.cgi?docid=26565.29582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ACF58-5CF7-4A46-AE5C-7AD733FB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1558</Words>
  <Characters>10758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Hegyi Richárd</dc:creator>
  <cp:keywords/>
  <dc:description/>
  <cp:lastModifiedBy>Kis Csaba</cp:lastModifiedBy>
  <cp:revision>47</cp:revision>
  <cp:lastPrinted>2016-06-07T12:07:00Z</cp:lastPrinted>
  <dcterms:created xsi:type="dcterms:W3CDTF">2016-06-29T09:14:00Z</dcterms:created>
  <dcterms:modified xsi:type="dcterms:W3CDTF">2016-07-01T08:35:00Z</dcterms:modified>
</cp:coreProperties>
</file>