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43" w:rsidRDefault="00D32A43" w:rsidP="00D32A43">
      <w:pPr>
        <w:rPr>
          <w:rFonts w:ascii="Calibri" w:hAnsi="Calibri"/>
          <w:b/>
          <w:noProof/>
          <w:sz w:val="36"/>
          <w:szCs w:val="36"/>
        </w:rPr>
      </w:pPr>
    </w:p>
    <w:p w:rsidR="00D32A43" w:rsidRPr="005331F7" w:rsidRDefault="00D32A43" w:rsidP="00D32A43">
      <w:pPr>
        <w:rPr>
          <w:rFonts w:ascii="Calibri" w:hAnsi="Calibri"/>
          <w:b/>
          <w:sz w:val="36"/>
          <w:szCs w:val="36"/>
          <w:u w:val="single"/>
        </w:rPr>
      </w:pPr>
      <w:r w:rsidRPr="005331F7">
        <w:rPr>
          <w:rFonts w:ascii="Calibri" w:hAnsi="Calibri"/>
          <w:b/>
          <w:noProof/>
          <w:sz w:val="36"/>
          <w:szCs w:val="36"/>
          <w:u w:val="single"/>
        </w:rPr>
        <w:t>INFORMACJA TECHNICZNA</w:t>
      </w:r>
    </w:p>
    <w:p w:rsidR="00D32A43" w:rsidRDefault="00D32A43" w:rsidP="00D32A43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241B02" w:rsidRPr="00B87BB4" w:rsidRDefault="00241B02" w:rsidP="00D32A43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D32A43" w:rsidRPr="00B87BB4" w:rsidRDefault="00D32A43" w:rsidP="00D32A43">
      <w:pPr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B87BB4">
        <w:rPr>
          <w:rFonts w:ascii="Calibri" w:hAnsi="Calibri"/>
          <w:b/>
          <w:bCs/>
          <w:color w:val="000000"/>
        </w:rPr>
        <w:t>PRODUKT PRZEZNACZONY WYŁĄCZNIE</w:t>
      </w:r>
    </w:p>
    <w:p w:rsidR="0061094F" w:rsidRPr="000B4007" w:rsidRDefault="00D32A43" w:rsidP="000B4007">
      <w:pPr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B87BB4">
        <w:rPr>
          <w:rFonts w:ascii="Calibri" w:hAnsi="Calibri"/>
          <w:b/>
          <w:bCs/>
          <w:color w:val="000000"/>
        </w:rPr>
        <w:t>DO UŻYTKU PROFESJONALNEGO</w:t>
      </w:r>
    </w:p>
    <w:p w:rsidR="00241B02" w:rsidRDefault="00241B02" w:rsidP="00D32A43"/>
    <w:p w:rsidR="000B4007" w:rsidRDefault="000B4007" w:rsidP="00D32A43">
      <w:r>
        <w:t xml:space="preserve">     </w:t>
      </w:r>
    </w:p>
    <w:p w:rsidR="000B4007" w:rsidRDefault="004A2D2B" w:rsidP="00D32A43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3.9pt;margin-top:2.25pt;width:309.8pt;height:126.35pt;z-index:251660288;mso-width-relative:margin;mso-height-relative:margin" filled="f" fillcolor="black [3200]" strokecolor="#17365d [2415]" strokeweight="3pt">
            <v:shadow on="t" type="perspective" color="#7f7f7f [1601]" opacity=".5" offset="1pt" offset2="-1pt"/>
            <v:textbox style="mso-next-textbox:#_x0000_s2050">
              <w:txbxContent>
                <w:p w:rsidR="004A2D2B" w:rsidRDefault="004A2D2B" w:rsidP="004A2D2B">
                  <w:pPr>
                    <w:jc w:val="center"/>
                    <w:rPr>
                      <w:b/>
                      <w:color w:val="365F91" w:themeColor="accent1" w:themeShade="BF"/>
                      <w:sz w:val="44"/>
                      <w:szCs w:val="44"/>
                    </w:rPr>
                  </w:pPr>
                </w:p>
                <w:p w:rsidR="004A2D2B" w:rsidRPr="004A2D2B" w:rsidRDefault="004A2D2B" w:rsidP="004A2D2B">
                  <w:pPr>
                    <w:jc w:val="center"/>
                    <w:rPr>
                      <w:b/>
                      <w:color w:val="365F91" w:themeColor="accent1" w:themeShade="BF"/>
                      <w:sz w:val="44"/>
                      <w:szCs w:val="44"/>
                    </w:rPr>
                  </w:pPr>
                  <w:r w:rsidRPr="004A2D2B">
                    <w:rPr>
                      <w:b/>
                      <w:color w:val="365F91" w:themeColor="accent1" w:themeShade="BF"/>
                      <w:sz w:val="44"/>
                      <w:szCs w:val="44"/>
                    </w:rPr>
                    <w:t>PROFI RS</w:t>
                  </w:r>
                </w:p>
                <w:p w:rsidR="004A2D2B" w:rsidRPr="004A2D2B" w:rsidRDefault="004A2D2B" w:rsidP="004A2D2B">
                  <w:pPr>
                    <w:jc w:val="center"/>
                    <w:rPr>
                      <w:b/>
                      <w:color w:val="365F91" w:themeColor="accent1" w:themeShade="BF"/>
                      <w:sz w:val="44"/>
                      <w:szCs w:val="44"/>
                    </w:rPr>
                  </w:pPr>
                </w:p>
                <w:p w:rsidR="004A2D2B" w:rsidRPr="004A2D2B" w:rsidRDefault="004A2D2B" w:rsidP="004A2D2B">
                  <w:pPr>
                    <w:jc w:val="center"/>
                    <w:rPr>
                      <w:b/>
                      <w:color w:val="365F91" w:themeColor="accent1" w:themeShade="BF"/>
                      <w:sz w:val="44"/>
                      <w:szCs w:val="44"/>
                    </w:rPr>
                  </w:pPr>
                  <w:r w:rsidRPr="004A2D2B">
                    <w:rPr>
                      <w:b/>
                      <w:color w:val="365F91" w:themeColor="accent1" w:themeShade="BF"/>
                      <w:sz w:val="44"/>
                      <w:szCs w:val="44"/>
                    </w:rPr>
                    <w:t>SZYBKI WOSK</w:t>
                  </w:r>
                </w:p>
              </w:txbxContent>
            </v:textbox>
          </v:shape>
        </w:pict>
      </w:r>
    </w:p>
    <w:p w:rsidR="0047559B" w:rsidRDefault="000B4007" w:rsidP="00D32A43">
      <w:r>
        <w:t xml:space="preserve">                                                                                                             </w:t>
      </w:r>
      <w:r w:rsidR="0047559B">
        <w:t xml:space="preserve">            </w:t>
      </w:r>
    </w:p>
    <w:p w:rsidR="00B97605" w:rsidRDefault="0047559B" w:rsidP="00D32A43">
      <w:pPr>
        <w:rPr>
          <w:noProof/>
        </w:rPr>
      </w:pPr>
      <w:r>
        <w:t xml:space="preserve">                                                                                                       </w:t>
      </w:r>
    </w:p>
    <w:p w:rsidR="004A2D2B" w:rsidRDefault="004A2D2B" w:rsidP="00D32A43">
      <w:pPr>
        <w:rPr>
          <w:noProof/>
        </w:rPr>
      </w:pPr>
    </w:p>
    <w:p w:rsidR="004A2D2B" w:rsidRDefault="004A2D2B" w:rsidP="00D32A43">
      <w:pPr>
        <w:rPr>
          <w:noProof/>
        </w:rPr>
      </w:pPr>
    </w:p>
    <w:p w:rsidR="004A2D2B" w:rsidRDefault="004A2D2B" w:rsidP="00D32A43">
      <w:pPr>
        <w:rPr>
          <w:noProof/>
        </w:rPr>
      </w:pPr>
    </w:p>
    <w:p w:rsidR="004A2D2B" w:rsidRDefault="004A2D2B" w:rsidP="00D32A43">
      <w:pPr>
        <w:rPr>
          <w:noProof/>
        </w:rPr>
      </w:pPr>
    </w:p>
    <w:p w:rsidR="004A2D2B" w:rsidRDefault="004A2D2B" w:rsidP="00D32A43">
      <w:pPr>
        <w:rPr>
          <w:noProof/>
        </w:rPr>
      </w:pPr>
    </w:p>
    <w:p w:rsidR="004A2D2B" w:rsidRDefault="004A2D2B" w:rsidP="00D32A43">
      <w:pPr>
        <w:rPr>
          <w:noProof/>
        </w:rPr>
      </w:pPr>
    </w:p>
    <w:p w:rsidR="004A2D2B" w:rsidRDefault="004A2D2B" w:rsidP="00D32A43">
      <w:pPr>
        <w:rPr>
          <w:noProof/>
        </w:rPr>
      </w:pPr>
    </w:p>
    <w:p w:rsidR="004A2D2B" w:rsidRDefault="004A2D2B" w:rsidP="00D32A43">
      <w:pPr>
        <w:rPr>
          <w:noProof/>
        </w:rPr>
      </w:pPr>
    </w:p>
    <w:p w:rsidR="004A2D2B" w:rsidRDefault="004A2D2B" w:rsidP="00D32A43"/>
    <w:p w:rsidR="00241B02" w:rsidRPr="00671C61" w:rsidRDefault="00241B02" w:rsidP="00E73B2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E73B28" w:rsidRPr="00EE4C76" w:rsidTr="009643F0">
        <w:trPr>
          <w:trHeight w:val="305"/>
        </w:trPr>
        <w:tc>
          <w:tcPr>
            <w:tcW w:w="9180" w:type="dxa"/>
          </w:tcPr>
          <w:p w:rsidR="00E73B28" w:rsidRPr="00EE4C76" w:rsidRDefault="00E73B28" w:rsidP="00E73B28">
            <w:pPr>
              <w:rPr>
                <w:rFonts w:ascii="Calibri" w:hAnsi="Calibri"/>
                <w:b/>
              </w:rPr>
            </w:pPr>
            <w:r w:rsidRPr="00EE4C76">
              <w:rPr>
                <w:rFonts w:ascii="Calibri" w:hAnsi="Calibri"/>
                <w:b/>
              </w:rPr>
              <w:t>OPIS PRODUKTU</w:t>
            </w:r>
          </w:p>
        </w:tc>
      </w:tr>
    </w:tbl>
    <w:p w:rsidR="00E73B28" w:rsidRDefault="00E73B28" w:rsidP="00E73B28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0B4007" w:rsidRDefault="004A2D2B" w:rsidP="004A2D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PROFI RS SZYBKI WOSK </w:t>
      </w:r>
      <w:r w:rsidR="00241B02" w:rsidRPr="00D55B4E">
        <w:rPr>
          <w:rFonts w:ascii="Calibri" w:hAnsi="Calibri"/>
        </w:rPr>
        <w:t>to produkt przeznaczony do wszystkich rodzajów farb, lakierów samochodowych</w:t>
      </w:r>
      <w:r>
        <w:rPr>
          <w:rFonts w:ascii="Calibri" w:hAnsi="Calibri"/>
        </w:rPr>
        <w:t xml:space="preserve"> </w:t>
      </w:r>
      <w:r w:rsidR="00241B02">
        <w:rPr>
          <w:rFonts w:ascii="Calibri" w:hAnsi="Calibri"/>
        </w:rPr>
        <w:t>(</w:t>
      </w:r>
      <w:r w:rsidR="00241B02" w:rsidRPr="00D55B4E">
        <w:rPr>
          <w:rFonts w:ascii="Calibri" w:hAnsi="Calibri"/>
        </w:rPr>
        <w:t>w tym HS, 2K,  nitro, syntetycznych oraz tworzywa sztucznego, kauczuku, deski rozdzielczej, powłok żelkotowych, szkła, lusterek itp.</w:t>
      </w:r>
      <w:r w:rsidR="00241B02">
        <w:rPr>
          <w:rFonts w:ascii="Calibri" w:hAnsi="Calibri"/>
        </w:rPr>
        <w:t>)</w:t>
      </w:r>
      <w:r w:rsidR="00577CB1">
        <w:rPr>
          <w:rFonts w:ascii="Calibri" w:hAnsi="Calibri"/>
        </w:rPr>
        <w:t xml:space="preserve">. </w:t>
      </w:r>
      <w:r w:rsidR="00241B02" w:rsidRPr="00D55B4E">
        <w:rPr>
          <w:rFonts w:ascii="Calibri" w:hAnsi="Calibri"/>
        </w:rPr>
        <w:t>Polerowanie zapewnia doskonały wygląd oraz powłokę ochronną również w przypadku różnych trudnych powłok. Doskonale usuwa wszelkie ślady środków ściernych, mgiełkę itp. a jednocześnie działa antystatycznie tworząc przy tym dodatkową ochronę. Środek można nakładać ręcznie lub mechanicznie przy użyciu miękkiej gąbki. Ni</w:t>
      </w:r>
      <w:r>
        <w:rPr>
          <w:rFonts w:ascii="Calibri" w:hAnsi="Calibri"/>
        </w:rPr>
        <w:t>e zawiera silikonu i krzemionki.</w:t>
      </w:r>
    </w:p>
    <w:p w:rsidR="000B4007" w:rsidRPr="00EE4C76" w:rsidRDefault="000B4007" w:rsidP="00E73B28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E73B28" w:rsidRPr="00AE1401" w:rsidTr="009643F0">
        <w:trPr>
          <w:trHeight w:val="248"/>
        </w:trPr>
        <w:tc>
          <w:tcPr>
            <w:tcW w:w="9214" w:type="dxa"/>
          </w:tcPr>
          <w:p w:rsidR="00E73B28" w:rsidRPr="00AE1401" w:rsidRDefault="00E73B28" w:rsidP="00E73B28">
            <w:pPr>
              <w:rPr>
                <w:rFonts w:ascii="Calibri" w:hAnsi="Calibri"/>
                <w:b/>
              </w:rPr>
            </w:pPr>
            <w:r w:rsidRPr="00AE1401">
              <w:rPr>
                <w:rFonts w:ascii="Calibri" w:hAnsi="Calibri"/>
                <w:b/>
                <w:bCs/>
              </w:rPr>
              <w:t>WŁAŚCIWOŚCI FIZYCZNE I CHEMICZNE</w:t>
            </w:r>
          </w:p>
        </w:tc>
      </w:tr>
    </w:tbl>
    <w:p w:rsidR="00E73B28" w:rsidRPr="00AE1401" w:rsidRDefault="00E73B28" w:rsidP="00E73B28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241B02" w:rsidRDefault="00241B02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241B02">
        <w:rPr>
          <w:rFonts w:ascii="Calibri" w:hAnsi="Calibri"/>
        </w:rPr>
        <w:t>Skład:</w:t>
      </w:r>
      <w:r w:rsidRPr="00241B02">
        <w:rPr>
          <w:rFonts w:ascii="Calibri" w:hAnsi="Calibri"/>
        </w:rPr>
        <w:tab/>
      </w:r>
      <w:r w:rsidRPr="00241B02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41B02">
        <w:rPr>
          <w:rFonts w:ascii="Calibri" w:hAnsi="Calibri"/>
        </w:rPr>
        <w:t xml:space="preserve">Emulsja opracowana z zastosowaniem </w:t>
      </w:r>
      <w:proofErr w:type="spellStart"/>
      <w:r w:rsidRPr="00241B02">
        <w:rPr>
          <w:rFonts w:ascii="Calibri" w:hAnsi="Calibri"/>
        </w:rPr>
        <w:t>nanotechnologii</w:t>
      </w:r>
      <w:proofErr w:type="spellEnd"/>
      <w:r w:rsidRPr="00241B02">
        <w:rPr>
          <w:rFonts w:ascii="Calibri" w:hAnsi="Calibri"/>
        </w:rPr>
        <w:t xml:space="preserve">, PTFE i </w:t>
      </w:r>
    </w:p>
    <w:p w:rsidR="00241B02" w:rsidRPr="00241B02" w:rsidRDefault="00241B02" w:rsidP="000B4007">
      <w:pPr>
        <w:pStyle w:val="Akapitzlist"/>
        <w:spacing w:line="276" w:lineRule="auto"/>
        <w:ind w:left="2136" w:firstLine="696"/>
        <w:rPr>
          <w:rFonts w:ascii="Calibri" w:hAnsi="Calibri"/>
        </w:rPr>
      </w:pPr>
      <w:r w:rsidRPr="00241B02">
        <w:rPr>
          <w:rFonts w:ascii="Calibri" w:hAnsi="Calibri"/>
        </w:rPr>
        <w:t>dodatki</w:t>
      </w:r>
    </w:p>
    <w:p w:rsidR="00241B02" w:rsidRPr="00241B02" w:rsidRDefault="00241B02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Wygląd: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41B02">
        <w:rPr>
          <w:rFonts w:ascii="Calibri" w:hAnsi="Calibri"/>
        </w:rPr>
        <w:t>ciecz</w:t>
      </w:r>
    </w:p>
    <w:p w:rsidR="00241B02" w:rsidRDefault="00241B02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241B02">
        <w:rPr>
          <w:rFonts w:ascii="Calibri" w:hAnsi="Calibri"/>
        </w:rPr>
        <w:t>Pojemność: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500 ml.</w:t>
      </w:r>
    </w:p>
    <w:p w:rsidR="0086108E" w:rsidRPr="00241B02" w:rsidRDefault="0086108E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Lepkość: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9 s. (kubek Forda Ø4 mm)</w:t>
      </w:r>
    </w:p>
    <w:p w:rsidR="00241B02" w:rsidRPr="00241B02" w:rsidRDefault="000B4007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Gęstość</w:t>
      </w:r>
      <w:r w:rsidR="00241B02">
        <w:rPr>
          <w:rFonts w:ascii="Calibri" w:hAnsi="Calibri"/>
        </w:rPr>
        <w:t>:</w:t>
      </w:r>
      <w:r>
        <w:rPr>
          <w:rFonts w:ascii="Calibri" w:hAnsi="Calibri"/>
        </w:rPr>
        <w:tab/>
      </w:r>
      <w:r w:rsidR="00241B02">
        <w:rPr>
          <w:rFonts w:ascii="Calibri" w:hAnsi="Calibri"/>
        </w:rPr>
        <w:tab/>
      </w:r>
      <w:r>
        <w:rPr>
          <w:rFonts w:ascii="Calibri" w:hAnsi="Calibri"/>
        </w:rPr>
        <w:t>1</w:t>
      </w:r>
      <w:r w:rsidR="00241B02" w:rsidRPr="00241B02">
        <w:rPr>
          <w:rFonts w:ascii="Calibri" w:hAnsi="Calibri"/>
        </w:rPr>
        <w:t xml:space="preserve"> kg/l</w:t>
      </w:r>
    </w:p>
    <w:p w:rsidR="00241B02" w:rsidRPr="00241B02" w:rsidRDefault="00241B02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241B02">
        <w:rPr>
          <w:rFonts w:ascii="Calibri" w:hAnsi="Calibri"/>
        </w:rPr>
        <w:t>Kolor:</w:t>
      </w:r>
      <w:r w:rsidRPr="00241B02">
        <w:rPr>
          <w:rFonts w:ascii="Calibri" w:hAnsi="Calibri"/>
        </w:rPr>
        <w:tab/>
      </w:r>
      <w:r w:rsidRPr="00241B02">
        <w:rPr>
          <w:rFonts w:ascii="Calibri" w:hAnsi="Calibri"/>
        </w:rPr>
        <w:tab/>
      </w:r>
      <w:r w:rsidRPr="00241B02">
        <w:rPr>
          <w:rFonts w:ascii="Calibri" w:hAnsi="Calibri"/>
        </w:rPr>
        <w:tab/>
        <w:t>biały</w:t>
      </w:r>
    </w:p>
    <w:p w:rsidR="00241B02" w:rsidRPr="00241B02" w:rsidRDefault="00241B02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proofErr w:type="spellStart"/>
      <w:r w:rsidRPr="00241B02">
        <w:rPr>
          <w:rFonts w:ascii="Calibri" w:hAnsi="Calibri"/>
        </w:rPr>
        <w:t>pH</w:t>
      </w:r>
      <w:proofErr w:type="spellEnd"/>
      <w:r w:rsidRPr="00241B02">
        <w:rPr>
          <w:rFonts w:ascii="Calibri" w:hAnsi="Calibri"/>
        </w:rPr>
        <w:t>:</w:t>
      </w:r>
      <w:r w:rsidRPr="00241B02">
        <w:rPr>
          <w:rFonts w:ascii="Calibri" w:hAnsi="Calibri"/>
        </w:rPr>
        <w:tab/>
      </w:r>
      <w:r w:rsidRPr="00241B02">
        <w:rPr>
          <w:rFonts w:ascii="Calibri" w:hAnsi="Calibri"/>
        </w:rPr>
        <w:tab/>
      </w:r>
      <w:r w:rsidRPr="00241B02">
        <w:rPr>
          <w:rFonts w:ascii="Calibri" w:hAnsi="Calibri"/>
        </w:rPr>
        <w:tab/>
        <w:t>neutralne</w:t>
      </w:r>
    </w:p>
    <w:p w:rsidR="00241B02" w:rsidRDefault="00241B02" w:rsidP="000B4007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241B02">
        <w:rPr>
          <w:rFonts w:ascii="Calibri" w:hAnsi="Calibri"/>
        </w:rPr>
        <w:t>Rozpuszczalność:</w:t>
      </w:r>
      <w:r w:rsidRPr="00241B02">
        <w:rPr>
          <w:rFonts w:ascii="Calibri" w:hAnsi="Calibri"/>
        </w:rPr>
        <w:tab/>
        <w:t>średnia w wodzie</w:t>
      </w:r>
    </w:p>
    <w:p w:rsidR="004A2D2B" w:rsidRPr="004A2D2B" w:rsidRDefault="004A2D2B" w:rsidP="004A2D2B">
      <w:pPr>
        <w:spacing w:line="276" w:lineRule="auto"/>
        <w:rPr>
          <w:rFonts w:ascii="Calibri" w:hAnsi="Calibri"/>
        </w:rPr>
      </w:pPr>
    </w:p>
    <w:p w:rsidR="00E73B28" w:rsidRDefault="00E73B28" w:rsidP="00E73B28">
      <w:pPr>
        <w:jc w:val="both"/>
        <w:rPr>
          <w:rFonts w:ascii="Calibri" w:hAnsi="Calibri"/>
        </w:rPr>
      </w:pPr>
    </w:p>
    <w:p w:rsidR="00E73B28" w:rsidRDefault="00E73B28" w:rsidP="00E73B28">
      <w:pPr>
        <w:jc w:val="both"/>
        <w:rPr>
          <w:rFonts w:ascii="Calibri" w:hAnsi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E73B28" w:rsidRPr="00365F23" w:rsidTr="009643F0">
        <w:tc>
          <w:tcPr>
            <w:tcW w:w="9214" w:type="dxa"/>
          </w:tcPr>
          <w:p w:rsidR="00E73B28" w:rsidRPr="00365F23" w:rsidRDefault="00E73B28" w:rsidP="00E73B28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STOSOWANIE</w:t>
            </w:r>
          </w:p>
        </w:tc>
      </w:tr>
    </w:tbl>
    <w:p w:rsidR="00E73B28" w:rsidRDefault="00E73B28" w:rsidP="00E73B28"/>
    <w:p w:rsidR="00241B02" w:rsidRPr="00D55B4E" w:rsidRDefault="00C719D7" w:rsidP="000B4007">
      <w:pPr>
        <w:pStyle w:val="Akapitzlist1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N</w:t>
      </w:r>
      <w:r w:rsidR="00241B02" w:rsidRPr="00D55B4E">
        <w:rPr>
          <w:rFonts w:ascii="Calibri" w:hAnsi="Calibri"/>
        </w:rPr>
        <w:t xml:space="preserve">adaje się do każdego rodzaju powierzchni </w:t>
      </w:r>
      <w:proofErr w:type="spellStart"/>
      <w:r w:rsidR="00241B02" w:rsidRPr="00D55B4E">
        <w:rPr>
          <w:rFonts w:ascii="Calibri" w:hAnsi="Calibri"/>
        </w:rPr>
        <w:t>wysokopołyskowych</w:t>
      </w:r>
      <w:proofErr w:type="spellEnd"/>
      <w:r w:rsidR="00241B02">
        <w:rPr>
          <w:rFonts w:ascii="Calibri" w:hAnsi="Calibri"/>
        </w:rPr>
        <w:t>.</w:t>
      </w:r>
    </w:p>
    <w:p w:rsidR="00241B02" w:rsidRPr="00D55B4E" w:rsidRDefault="00C719D7" w:rsidP="000B4007">
      <w:pPr>
        <w:pStyle w:val="Akapitzlist1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M</w:t>
      </w:r>
      <w:r w:rsidR="00241B02" w:rsidRPr="00D55B4E">
        <w:rPr>
          <w:rFonts w:ascii="Calibri" w:hAnsi="Calibri"/>
        </w:rPr>
        <w:t>ożna nakładać na plastik (zewnętrzny i wewnątrz auta), szkło, uszczelki bez pozostawiania śladów.</w:t>
      </w:r>
    </w:p>
    <w:p w:rsidR="00241B02" w:rsidRDefault="00C719D7" w:rsidP="000B4007">
      <w:pPr>
        <w:pStyle w:val="Akapitzlist1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R</w:t>
      </w:r>
      <w:r w:rsidR="00241B02" w:rsidRPr="00D55B4E">
        <w:rPr>
          <w:rFonts w:ascii="Calibri" w:hAnsi="Calibri"/>
        </w:rPr>
        <w:t xml:space="preserve">ozpylić na powierzchni, po czym wytrzeć przy użyciu ściereczki z </w:t>
      </w:r>
      <w:proofErr w:type="spellStart"/>
      <w:r w:rsidR="00241B02" w:rsidRPr="00D55B4E">
        <w:rPr>
          <w:rFonts w:ascii="Calibri" w:hAnsi="Calibri"/>
        </w:rPr>
        <w:t>mikrofibry</w:t>
      </w:r>
      <w:proofErr w:type="spellEnd"/>
      <w:r w:rsidR="00241B02">
        <w:rPr>
          <w:rFonts w:ascii="Calibri" w:hAnsi="Calibri"/>
        </w:rPr>
        <w:t>.</w:t>
      </w:r>
    </w:p>
    <w:p w:rsidR="00057108" w:rsidRPr="00057108" w:rsidRDefault="00057108" w:rsidP="004A2D2B">
      <w:pPr>
        <w:pStyle w:val="Akapitzlist1"/>
        <w:spacing w:line="276" w:lineRule="auto"/>
        <w:ind w:left="0"/>
        <w:rPr>
          <w:rFonts w:ascii="Calibri" w:hAnsi="Calibri"/>
        </w:rPr>
      </w:pPr>
    </w:p>
    <w:p w:rsidR="00E73B28" w:rsidRPr="00EE4C76" w:rsidRDefault="00E73B28" w:rsidP="00E73B28">
      <w:pPr>
        <w:jc w:val="both"/>
        <w:rPr>
          <w:rFonts w:ascii="Calibri" w:hAnsi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E73B28" w:rsidRPr="00EE4C76" w:rsidTr="009643F0">
        <w:trPr>
          <w:trHeight w:val="257"/>
        </w:trPr>
        <w:tc>
          <w:tcPr>
            <w:tcW w:w="9214" w:type="dxa"/>
          </w:tcPr>
          <w:p w:rsidR="00E73B28" w:rsidRPr="00EE4C76" w:rsidRDefault="00E73B28" w:rsidP="00E73B28">
            <w:pPr>
              <w:textAlignment w:val="top"/>
              <w:rPr>
                <w:rFonts w:ascii="Calibri" w:hAnsi="Calibri" w:cs="Arial"/>
                <w:b/>
                <w:color w:val="888888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PRZECHOWYWANIE</w:t>
            </w:r>
          </w:p>
        </w:tc>
      </w:tr>
    </w:tbl>
    <w:p w:rsidR="00E73B28" w:rsidRDefault="00E73B28" w:rsidP="00E73B28">
      <w:pPr>
        <w:ind w:left="58"/>
        <w:jc w:val="both"/>
      </w:pPr>
    </w:p>
    <w:p w:rsidR="00241B02" w:rsidRPr="00D55B4E" w:rsidRDefault="00241B02" w:rsidP="000B4007">
      <w:pPr>
        <w:spacing w:line="276" w:lineRule="auto"/>
        <w:rPr>
          <w:rFonts w:ascii="Calibri" w:hAnsi="Calibri"/>
        </w:rPr>
      </w:pPr>
      <w:r w:rsidRPr="00D55B4E">
        <w:rPr>
          <w:rFonts w:ascii="Calibri" w:hAnsi="Calibri"/>
        </w:rPr>
        <w:t xml:space="preserve">Produkt najlepiej pracuje mając 15 – </w:t>
      </w:r>
      <w:smartTag w:uri="urn:schemas-microsoft-com:office:smarttags" w:element="metricconverter">
        <w:smartTagPr>
          <w:attr w:name="ProductID" w:val="250C"/>
        </w:smartTagPr>
        <w:r w:rsidRPr="00D55B4E">
          <w:rPr>
            <w:rFonts w:ascii="Calibri" w:hAnsi="Calibri"/>
          </w:rPr>
          <w:t>25</w:t>
        </w:r>
        <w:r w:rsidRPr="00D55B4E">
          <w:rPr>
            <w:rFonts w:ascii="Calibri" w:hAnsi="Calibri"/>
            <w:vertAlign w:val="superscript"/>
          </w:rPr>
          <w:t>0</w:t>
        </w:r>
        <w:r w:rsidRPr="00D55B4E">
          <w:rPr>
            <w:rFonts w:ascii="Calibri" w:hAnsi="Calibri"/>
          </w:rPr>
          <w:t>C</w:t>
        </w:r>
        <w:r>
          <w:rPr>
            <w:rFonts w:ascii="Calibri" w:hAnsi="Calibri"/>
          </w:rPr>
          <w:t>.</w:t>
        </w:r>
      </w:smartTag>
    </w:p>
    <w:p w:rsidR="00241B02" w:rsidRPr="00D55B4E" w:rsidRDefault="00241B02" w:rsidP="000B4007">
      <w:pPr>
        <w:spacing w:line="276" w:lineRule="auto"/>
        <w:rPr>
          <w:rFonts w:ascii="Calibri" w:hAnsi="Calibri"/>
        </w:rPr>
      </w:pPr>
      <w:r w:rsidRPr="00D55B4E">
        <w:rPr>
          <w:rFonts w:ascii="Calibri" w:hAnsi="Calibri"/>
        </w:rPr>
        <w:t xml:space="preserve">Magazynowanie w zamkniętym pojemniku w temperaturze  0 – </w:t>
      </w:r>
      <w:smartTag w:uri="urn:schemas-microsoft-com:office:smarttags" w:element="metricconverter">
        <w:smartTagPr>
          <w:attr w:name="ProductID" w:val="450C"/>
        </w:smartTagPr>
        <w:r w:rsidRPr="00D55B4E">
          <w:rPr>
            <w:rFonts w:ascii="Calibri" w:hAnsi="Calibri"/>
          </w:rPr>
          <w:t>45</w:t>
        </w:r>
        <w:r w:rsidRPr="00D55B4E">
          <w:rPr>
            <w:rFonts w:ascii="Calibri" w:hAnsi="Calibri"/>
            <w:vertAlign w:val="superscript"/>
          </w:rPr>
          <w:t>0</w:t>
        </w:r>
        <w:r w:rsidRPr="00D55B4E">
          <w:rPr>
            <w:rFonts w:ascii="Calibri" w:hAnsi="Calibri"/>
          </w:rPr>
          <w:t>C</w:t>
        </w:r>
        <w:r>
          <w:rPr>
            <w:rFonts w:ascii="Calibri" w:hAnsi="Calibri"/>
          </w:rPr>
          <w:t>.</w:t>
        </w:r>
      </w:smartTag>
      <w:r w:rsidRPr="00D55B4E">
        <w:rPr>
          <w:rFonts w:ascii="Calibri" w:hAnsi="Calibri"/>
        </w:rPr>
        <w:t xml:space="preserve"> </w:t>
      </w:r>
    </w:p>
    <w:p w:rsidR="00E73B28" w:rsidRDefault="00E73B28" w:rsidP="00E73B28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E73B28" w:rsidRPr="00EE4C76" w:rsidTr="009643F0">
        <w:trPr>
          <w:trHeight w:val="345"/>
        </w:trPr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28" w:rsidRPr="00EE4C76" w:rsidRDefault="00E73B28" w:rsidP="00E73B2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OKRES GWARANCJI</w:t>
            </w:r>
          </w:p>
        </w:tc>
      </w:tr>
    </w:tbl>
    <w:p w:rsidR="00E73B28" w:rsidRPr="00EE4C76" w:rsidRDefault="00E73B28" w:rsidP="00E73B28">
      <w:pPr>
        <w:jc w:val="both"/>
        <w:rPr>
          <w:rFonts w:ascii="Calibri" w:hAnsi="Calibri"/>
        </w:rPr>
      </w:pPr>
    </w:p>
    <w:p w:rsidR="00B97605" w:rsidRPr="004F1C3E" w:rsidRDefault="00241B02" w:rsidP="00B9760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18 miesięcy od daty produkcji</w:t>
      </w:r>
      <w:r w:rsidR="00B97605">
        <w:rPr>
          <w:rFonts w:ascii="Calibri" w:hAnsi="Calibri"/>
        </w:rPr>
        <w:t>.</w:t>
      </w:r>
    </w:p>
    <w:p w:rsidR="00E73B28" w:rsidRPr="004F1C3E" w:rsidRDefault="00E73B28" w:rsidP="00E73B28">
      <w:pPr>
        <w:spacing w:line="360" w:lineRule="auto"/>
        <w:rPr>
          <w:rFonts w:ascii="Calibri" w:hAnsi="Calibri"/>
        </w:rPr>
      </w:pPr>
    </w:p>
    <w:p w:rsidR="00E73B28" w:rsidRDefault="00E73B28" w:rsidP="00E73B28">
      <w:pPr>
        <w:autoSpaceDE w:val="0"/>
        <w:autoSpaceDN w:val="0"/>
        <w:adjustRightInd w:val="0"/>
        <w:rPr>
          <w:rFonts w:ascii="Calibri" w:hAnsi="Calibri"/>
        </w:rPr>
      </w:pPr>
    </w:p>
    <w:p w:rsidR="0047559B" w:rsidRDefault="0047559B" w:rsidP="00E73B28">
      <w:pPr>
        <w:autoSpaceDE w:val="0"/>
        <w:autoSpaceDN w:val="0"/>
        <w:adjustRightInd w:val="0"/>
        <w:rPr>
          <w:rFonts w:ascii="Calibri" w:hAnsi="Calibri"/>
        </w:rPr>
      </w:pPr>
    </w:p>
    <w:p w:rsidR="0047559B" w:rsidRPr="005E6935" w:rsidRDefault="0047559B" w:rsidP="00E73B28">
      <w:pPr>
        <w:autoSpaceDE w:val="0"/>
        <w:autoSpaceDN w:val="0"/>
        <w:adjustRightInd w:val="0"/>
        <w:rPr>
          <w:rFonts w:ascii="Calibri" w:hAnsi="Calibri"/>
        </w:rPr>
      </w:pPr>
    </w:p>
    <w:p w:rsidR="00E73B28" w:rsidRPr="00B34D45" w:rsidRDefault="00E73B28" w:rsidP="00E73B28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sectPr w:rsidR="00E73B28" w:rsidRPr="00B34D45" w:rsidSect="000A6A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D2B" w:rsidRDefault="004A2D2B" w:rsidP="00D32A43">
      <w:r>
        <w:separator/>
      </w:r>
    </w:p>
  </w:endnote>
  <w:endnote w:type="continuationSeparator" w:id="0">
    <w:p w:rsidR="004A2D2B" w:rsidRDefault="004A2D2B" w:rsidP="00D3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2B" w:rsidRPr="004A2D2B" w:rsidRDefault="004A2D2B" w:rsidP="004A2D2B">
    <w:pPr>
      <w:pStyle w:val="Stopka"/>
    </w:pPr>
    <w:r w:rsidRPr="004A2D2B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D2B" w:rsidRDefault="004A2D2B" w:rsidP="00D32A43">
      <w:r>
        <w:separator/>
      </w:r>
    </w:p>
  </w:footnote>
  <w:footnote w:type="continuationSeparator" w:id="0">
    <w:p w:rsidR="004A2D2B" w:rsidRDefault="004A2D2B" w:rsidP="00D32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2B" w:rsidRDefault="004A2D2B">
    <w:pPr>
      <w:pStyle w:val="Nagwek"/>
    </w:pPr>
    <w:r>
      <w:t xml:space="preserve">                                                                                                               </w:t>
    </w:r>
  </w:p>
  <w:p w:rsidR="004A2D2B" w:rsidRPr="00E73B28" w:rsidRDefault="004A2D2B">
    <w:pPr>
      <w:pStyle w:val="Nagwek"/>
      <w:rPr>
        <w:b/>
      </w:rPr>
    </w:pPr>
    <w:r>
      <w:t xml:space="preserve">                                                                                                                   </w:t>
    </w:r>
    <w:r>
      <w:rPr>
        <w:b/>
        <w:sz w:val="28"/>
        <w:szCs w:val="28"/>
      </w:rPr>
      <w:t>Październik 2016</w:t>
    </w:r>
  </w:p>
  <w:p w:rsidR="004A2D2B" w:rsidRDefault="004A2D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532B"/>
    <w:multiLevelType w:val="hybridMultilevel"/>
    <w:tmpl w:val="A78AF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D3CDD"/>
    <w:multiLevelType w:val="hybridMultilevel"/>
    <w:tmpl w:val="527CB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C4882"/>
    <w:multiLevelType w:val="hybridMultilevel"/>
    <w:tmpl w:val="D4F8A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D3D9C"/>
    <w:multiLevelType w:val="hybridMultilevel"/>
    <w:tmpl w:val="78CED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A32D3"/>
    <w:multiLevelType w:val="hybridMultilevel"/>
    <w:tmpl w:val="E0B4D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3">
      <o:colormru v:ext="edit" colors="yellow,#ff9"/>
      <o:colormenu v:ext="edit" fillcolor="#ff9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D32A43"/>
    <w:rsid w:val="0001410D"/>
    <w:rsid w:val="00057108"/>
    <w:rsid w:val="0009069F"/>
    <w:rsid w:val="000A6ACE"/>
    <w:rsid w:val="000B4007"/>
    <w:rsid w:val="000D74B1"/>
    <w:rsid w:val="0017685D"/>
    <w:rsid w:val="001E165C"/>
    <w:rsid w:val="001E5BED"/>
    <w:rsid w:val="001F2519"/>
    <w:rsid w:val="00241B02"/>
    <w:rsid w:val="00244B97"/>
    <w:rsid w:val="00254C06"/>
    <w:rsid w:val="002B1001"/>
    <w:rsid w:val="002C5E4A"/>
    <w:rsid w:val="003137C6"/>
    <w:rsid w:val="003A2943"/>
    <w:rsid w:val="003E6646"/>
    <w:rsid w:val="003F208A"/>
    <w:rsid w:val="00430560"/>
    <w:rsid w:val="0047559B"/>
    <w:rsid w:val="00477FD6"/>
    <w:rsid w:val="004A2D2B"/>
    <w:rsid w:val="004B7CCC"/>
    <w:rsid w:val="004E7C10"/>
    <w:rsid w:val="005331F7"/>
    <w:rsid w:val="00552DF7"/>
    <w:rsid w:val="00577CB1"/>
    <w:rsid w:val="00580ED7"/>
    <w:rsid w:val="00605405"/>
    <w:rsid w:val="0061094F"/>
    <w:rsid w:val="00611A21"/>
    <w:rsid w:val="00655409"/>
    <w:rsid w:val="00655B3C"/>
    <w:rsid w:val="006851A5"/>
    <w:rsid w:val="006B42B9"/>
    <w:rsid w:val="006C49D5"/>
    <w:rsid w:val="00713C0B"/>
    <w:rsid w:val="0073438D"/>
    <w:rsid w:val="00781824"/>
    <w:rsid w:val="007E429B"/>
    <w:rsid w:val="007F0032"/>
    <w:rsid w:val="008260A4"/>
    <w:rsid w:val="00832EB9"/>
    <w:rsid w:val="0086108E"/>
    <w:rsid w:val="00864816"/>
    <w:rsid w:val="008674A4"/>
    <w:rsid w:val="00874082"/>
    <w:rsid w:val="00881126"/>
    <w:rsid w:val="008C1147"/>
    <w:rsid w:val="009030F0"/>
    <w:rsid w:val="009643F0"/>
    <w:rsid w:val="009A3E76"/>
    <w:rsid w:val="00A12D79"/>
    <w:rsid w:val="00A1751F"/>
    <w:rsid w:val="00A3173B"/>
    <w:rsid w:val="00A6054B"/>
    <w:rsid w:val="00AA1EDC"/>
    <w:rsid w:val="00AA46A5"/>
    <w:rsid w:val="00AB26CC"/>
    <w:rsid w:val="00AC1670"/>
    <w:rsid w:val="00AD1824"/>
    <w:rsid w:val="00B31A41"/>
    <w:rsid w:val="00B36638"/>
    <w:rsid w:val="00B56DEE"/>
    <w:rsid w:val="00B97605"/>
    <w:rsid w:val="00C44CBD"/>
    <w:rsid w:val="00C46E3D"/>
    <w:rsid w:val="00C719D7"/>
    <w:rsid w:val="00C81B44"/>
    <w:rsid w:val="00CD7EA6"/>
    <w:rsid w:val="00CF7030"/>
    <w:rsid w:val="00D27AA3"/>
    <w:rsid w:val="00D32A43"/>
    <w:rsid w:val="00D9284F"/>
    <w:rsid w:val="00D9730F"/>
    <w:rsid w:val="00DB2C68"/>
    <w:rsid w:val="00DD526C"/>
    <w:rsid w:val="00DE02F5"/>
    <w:rsid w:val="00E0012A"/>
    <w:rsid w:val="00E574E2"/>
    <w:rsid w:val="00E73B28"/>
    <w:rsid w:val="00E76991"/>
    <w:rsid w:val="00EC006D"/>
    <w:rsid w:val="00EC7D4E"/>
    <w:rsid w:val="00F362C8"/>
    <w:rsid w:val="00F8087F"/>
    <w:rsid w:val="00FA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>
      <o:colormru v:ext="edit" colors="yellow,#ff9"/>
      <o:colormenu v:ext="edit" fillcolor="#ff9" strokecolor="#c000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A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A43"/>
  </w:style>
  <w:style w:type="paragraph" w:styleId="Stopka">
    <w:name w:val="footer"/>
    <w:basedOn w:val="Normalny"/>
    <w:link w:val="StopkaZnak"/>
    <w:uiPriority w:val="99"/>
    <w:unhideWhenUsed/>
    <w:rsid w:val="00D32A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A43"/>
  </w:style>
  <w:style w:type="paragraph" w:styleId="Tekstdymka">
    <w:name w:val="Balloon Text"/>
    <w:basedOn w:val="Normalny"/>
    <w:link w:val="TekstdymkaZnak"/>
    <w:uiPriority w:val="99"/>
    <w:semiHidden/>
    <w:unhideWhenUsed/>
    <w:rsid w:val="00D32A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A4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omylnaczcionkaakapitu"/>
    <w:rsid w:val="00D32A43"/>
  </w:style>
  <w:style w:type="character" w:styleId="Hipercze">
    <w:name w:val="Hyperlink"/>
    <w:basedOn w:val="Domylnaczcionkaakapitu"/>
    <w:rsid w:val="00D32A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760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241B02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18</cp:revision>
  <dcterms:created xsi:type="dcterms:W3CDTF">2014-02-11T11:23:00Z</dcterms:created>
  <dcterms:modified xsi:type="dcterms:W3CDTF">2016-10-10T12:34:00Z</dcterms:modified>
</cp:coreProperties>
</file>